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E16" w:rsidRDefault="009F4B50">
      <w:pPr>
        <w:pStyle w:val="Spistreci1"/>
        <w:tabs>
          <w:tab w:val="left" w:pos="1000"/>
          <w:tab w:val="right" w:leader="dot" w:pos="9900"/>
        </w:tabs>
        <w:rPr>
          <w:rFonts w:asciiTheme="minorHAnsi" w:eastAsiaTheme="minorEastAsia" w:hAnsiTheme="minorHAnsi" w:cstheme="minorBidi"/>
          <w:bCs w:val="0"/>
          <w:caps w:val="0"/>
          <w:noProof/>
          <w:color w:val="auto"/>
          <w:sz w:val="22"/>
          <w:szCs w:val="22"/>
        </w:rPr>
      </w:pPr>
      <w:r w:rsidRPr="009F4B50">
        <w:rPr>
          <w:color w:val="FF0000"/>
        </w:rPr>
        <w:fldChar w:fldCharType="begin"/>
      </w:r>
      <w:r w:rsidR="00521A51" w:rsidRPr="001158C9">
        <w:rPr>
          <w:color w:val="FF0000"/>
        </w:rPr>
        <w:instrText xml:space="preserve"> TOC \o "1-5" \h \z \u </w:instrText>
      </w:r>
      <w:r w:rsidRPr="009F4B50">
        <w:rPr>
          <w:color w:val="FF0000"/>
        </w:rPr>
        <w:fldChar w:fldCharType="separate"/>
      </w:r>
      <w:hyperlink w:anchor="_Toc501372388" w:history="1">
        <w:r w:rsidR="00B73E16" w:rsidRPr="00B368C9">
          <w:rPr>
            <w:rStyle w:val="Hipercze"/>
            <w:noProof/>
          </w:rPr>
          <w:t>1</w:t>
        </w:r>
        <w:r w:rsidR="00B73E16"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sz w:val="22"/>
            <w:szCs w:val="22"/>
          </w:rPr>
          <w:tab/>
        </w:r>
        <w:r w:rsidR="00B73E16" w:rsidRPr="00B368C9">
          <w:rPr>
            <w:rStyle w:val="Hipercze"/>
            <w:noProof/>
          </w:rPr>
          <w:t>INFORMACJE OGÓLNE</w:t>
        </w:r>
        <w:r w:rsidR="00B73E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73E16">
          <w:rPr>
            <w:noProof/>
            <w:webHidden/>
          </w:rPr>
          <w:instrText xml:space="preserve"> PAGEREF _Toc501372388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E16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B73E16" w:rsidRDefault="009F4B50">
      <w:pPr>
        <w:pStyle w:val="Spistreci2"/>
        <w:tabs>
          <w:tab w:val="left" w:pos="1200"/>
          <w:tab w:val="right" w:leader="dot" w:pos="990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01372389" w:history="1">
        <w:r w:rsidR="00B73E16" w:rsidRPr="00B368C9">
          <w:rPr>
            <w:rStyle w:val="Hipercze"/>
            <w:noProof/>
          </w:rPr>
          <w:t>1.1</w:t>
        </w:r>
        <w:r w:rsidR="00B73E16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B73E16" w:rsidRPr="00B368C9">
          <w:rPr>
            <w:rStyle w:val="Hipercze"/>
            <w:noProof/>
          </w:rPr>
          <w:t>ADRES INWESTYCJI</w:t>
        </w:r>
        <w:r w:rsidR="00B73E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73E16">
          <w:rPr>
            <w:noProof/>
            <w:webHidden/>
          </w:rPr>
          <w:instrText xml:space="preserve"> PAGEREF _Toc501372389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E16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B73E16" w:rsidRDefault="009F4B50">
      <w:pPr>
        <w:pStyle w:val="Spistreci2"/>
        <w:tabs>
          <w:tab w:val="left" w:pos="1200"/>
          <w:tab w:val="right" w:leader="dot" w:pos="990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01372390" w:history="1">
        <w:r w:rsidR="00B73E16" w:rsidRPr="00B368C9">
          <w:rPr>
            <w:rStyle w:val="Hipercze"/>
            <w:noProof/>
          </w:rPr>
          <w:t>1.2</w:t>
        </w:r>
        <w:r w:rsidR="00B73E16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B73E16" w:rsidRPr="00B368C9">
          <w:rPr>
            <w:rStyle w:val="Hipercze"/>
            <w:noProof/>
          </w:rPr>
          <w:t>PRZEDMIOT OPRACOWANIA</w:t>
        </w:r>
        <w:r w:rsidR="00B73E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73E16">
          <w:rPr>
            <w:noProof/>
            <w:webHidden/>
          </w:rPr>
          <w:instrText xml:space="preserve"> PAGEREF _Toc501372390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E1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B73E16" w:rsidRDefault="009F4B50">
      <w:pPr>
        <w:pStyle w:val="Spistreci2"/>
        <w:tabs>
          <w:tab w:val="left" w:pos="1200"/>
          <w:tab w:val="right" w:leader="dot" w:pos="990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01372391" w:history="1">
        <w:r w:rsidR="00B73E16" w:rsidRPr="00B368C9">
          <w:rPr>
            <w:rStyle w:val="Hipercze"/>
            <w:noProof/>
          </w:rPr>
          <w:t>1.3</w:t>
        </w:r>
        <w:r w:rsidR="00B73E16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B73E16" w:rsidRPr="00B368C9">
          <w:rPr>
            <w:rStyle w:val="Hipercze"/>
            <w:noProof/>
          </w:rPr>
          <w:t>ZAKRES OPRACOWANIA</w:t>
        </w:r>
        <w:r w:rsidR="00B73E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73E16">
          <w:rPr>
            <w:noProof/>
            <w:webHidden/>
          </w:rPr>
          <w:instrText xml:space="preserve"> PAGEREF _Toc501372391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E1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B73E16" w:rsidRDefault="009F4B50">
      <w:pPr>
        <w:pStyle w:val="Spistreci2"/>
        <w:tabs>
          <w:tab w:val="left" w:pos="1200"/>
          <w:tab w:val="right" w:leader="dot" w:pos="990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01372392" w:history="1">
        <w:r w:rsidR="00B73E16" w:rsidRPr="00B368C9">
          <w:rPr>
            <w:rStyle w:val="Hipercze"/>
            <w:noProof/>
          </w:rPr>
          <w:t>1.4</w:t>
        </w:r>
        <w:r w:rsidR="00B73E16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B73E16" w:rsidRPr="00B368C9">
          <w:rPr>
            <w:rStyle w:val="Hipercze"/>
            <w:noProof/>
          </w:rPr>
          <w:t>MATERIAŁY WYKORZYSTANE W OPRACOWANIU</w:t>
        </w:r>
        <w:r w:rsidR="00B73E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73E16">
          <w:rPr>
            <w:noProof/>
            <w:webHidden/>
          </w:rPr>
          <w:instrText xml:space="preserve"> PAGEREF _Toc501372392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E1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B73E16" w:rsidRDefault="009F4B50">
      <w:pPr>
        <w:pStyle w:val="Spistreci2"/>
        <w:tabs>
          <w:tab w:val="left" w:pos="1200"/>
          <w:tab w:val="right" w:leader="dot" w:pos="990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01372393" w:history="1">
        <w:r w:rsidR="00B73E16" w:rsidRPr="00B368C9">
          <w:rPr>
            <w:rStyle w:val="Hipercze"/>
            <w:noProof/>
          </w:rPr>
          <w:t>1.5</w:t>
        </w:r>
        <w:r w:rsidR="00B73E16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B73E16" w:rsidRPr="00B368C9">
          <w:rPr>
            <w:rStyle w:val="Hipercze"/>
            <w:noProof/>
          </w:rPr>
          <w:t>LOKALIZACJA BUDYNKU</w:t>
        </w:r>
        <w:r w:rsidR="00B73E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73E16">
          <w:rPr>
            <w:noProof/>
            <w:webHidden/>
          </w:rPr>
          <w:instrText xml:space="preserve"> PAGEREF _Toc501372393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E1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B73E16" w:rsidRDefault="009F4B50">
      <w:pPr>
        <w:pStyle w:val="Spistreci2"/>
        <w:tabs>
          <w:tab w:val="left" w:pos="1200"/>
          <w:tab w:val="right" w:leader="dot" w:pos="990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01372394" w:history="1">
        <w:r w:rsidR="00B73E16" w:rsidRPr="00B368C9">
          <w:rPr>
            <w:rStyle w:val="Hipercze"/>
            <w:noProof/>
          </w:rPr>
          <w:t>1.6</w:t>
        </w:r>
        <w:r w:rsidR="00B73E16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B73E16" w:rsidRPr="00B368C9">
          <w:rPr>
            <w:rStyle w:val="Hipercze"/>
            <w:noProof/>
          </w:rPr>
          <w:t>OPIS STANU ISTNIEJĄCEGO</w:t>
        </w:r>
        <w:r w:rsidR="00B73E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73E16">
          <w:rPr>
            <w:noProof/>
            <w:webHidden/>
          </w:rPr>
          <w:instrText xml:space="preserve"> PAGEREF _Toc501372394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E1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B73E16" w:rsidRDefault="009F4B50">
      <w:pPr>
        <w:pStyle w:val="Spistreci2"/>
        <w:tabs>
          <w:tab w:val="left" w:pos="1200"/>
          <w:tab w:val="right" w:leader="dot" w:pos="990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01372395" w:history="1">
        <w:r w:rsidR="00B73E16" w:rsidRPr="00B368C9">
          <w:rPr>
            <w:rStyle w:val="Hipercze"/>
            <w:noProof/>
          </w:rPr>
          <w:t>1.7</w:t>
        </w:r>
        <w:r w:rsidR="00B73E16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B73E16" w:rsidRPr="00B368C9">
          <w:rPr>
            <w:rStyle w:val="Hipercze"/>
            <w:noProof/>
          </w:rPr>
          <w:t>RODZAJ I PRZEZNACZENIE BUDYNKU</w:t>
        </w:r>
        <w:r w:rsidR="00B73E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73E16">
          <w:rPr>
            <w:noProof/>
            <w:webHidden/>
          </w:rPr>
          <w:instrText xml:space="preserve"> PAGEREF _Toc501372395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E1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B73E16" w:rsidRDefault="009F4B50">
      <w:pPr>
        <w:pStyle w:val="Spistreci2"/>
        <w:tabs>
          <w:tab w:val="left" w:pos="1200"/>
          <w:tab w:val="right" w:leader="dot" w:pos="990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01372396" w:history="1">
        <w:r w:rsidR="00B73E16" w:rsidRPr="00B368C9">
          <w:rPr>
            <w:rStyle w:val="Hipercze"/>
            <w:noProof/>
          </w:rPr>
          <w:t>1.8</w:t>
        </w:r>
        <w:r w:rsidR="00B73E16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B73E16" w:rsidRPr="00B368C9">
          <w:rPr>
            <w:rStyle w:val="Hipercze"/>
            <w:noProof/>
          </w:rPr>
          <w:t>ZAŁOŻENIA MATERIAŁOWE I PROJEKTOWE</w:t>
        </w:r>
        <w:r w:rsidR="00B73E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73E16">
          <w:rPr>
            <w:noProof/>
            <w:webHidden/>
          </w:rPr>
          <w:instrText xml:space="preserve"> PAGEREF _Toc501372396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E16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B73E16" w:rsidRDefault="009F4B50">
      <w:pPr>
        <w:pStyle w:val="Spistreci3"/>
        <w:tabs>
          <w:tab w:val="left" w:pos="1400"/>
          <w:tab w:val="right" w:leader="dot" w:pos="9900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501372397" w:history="1">
        <w:r w:rsidR="00B73E16" w:rsidRPr="00B368C9">
          <w:rPr>
            <w:rStyle w:val="Hipercze"/>
            <w:noProof/>
          </w:rPr>
          <w:t>1.8.1</w:t>
        </w:r>
        <w:r w:rsidR="00B73E1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B73E16" w:rsidRPr="00B368C9">
          <w:rPr>
            <w:rStyle w:val="Hipercze"/>
            <w:noProof/>
          </w:rPr>
          <w:t>OBCIĄŻENIA KLIMATYCZNE</w:t>
        </w:r>
        <w:r w:rsidR="00B73E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73E16">
          <w:rPr>
            <w:noProof/>
            <w:webHidden/>
          </w:rPr>
          <w:instrText xml:space="preserve"> PAGEREF _Toc501372397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E16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B73E16" w:rsidRDefault="009F4B50">
      <w:pPr>
        <w:pStyle w:val="Spistreci3"/>
        <w:tabs>
          <w:tab w:val="left" w:pos="1400"/>
          <w:tab w:val="right" w:leader="dot" w:pos="9900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501372398" w:history="1">
        <w:r w:rsidR="00B73E16" w:rsidRPr="00B368C9">
          <w:rPr>
            <w:rStyle w:val="Hipercze"/>
            <w:noProof/>
          </w:rPr>
          <w:t>1.8.2</w:t>
        </w:r>
        <w:r w:rsidR="00B73E1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B73E16" w:rsidRPr="00B368C9">
          <w:rPr>
            <w:rStyle w:val="Hipercze"/>
            <w:noProof/>
          </w:rPr>
          <w:t>MATERIAŁY</w:t>
        </w:r>
        <w:r w:rsidR="00B73E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73E16">
          <w:rPr>
            <w:noProof/>
            <w:webHidden/>
          </w:rPr>
          <w:instrText xml:space="preserve"> PAGEREF _Toc501372398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E16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B73E16" w:rsidRDefault="009F4B50">
      <w:pPr>
        <w:pStyle w:val="Spistreci2"/>
        <w:tabs>
          <w:tab w:val="left" w:pos="1200"/>
          <w:tab w:val="right" w:leader="dot" w:pos="990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01372399" w:history="1">
        <w:r w:rsidR="00B73E16" w:rsidRPr="00B368C9">
          <w:rPr>
            <w:rStyle w:val="Hipercze"/>
            <w:noProof/>
          </w:rPr>
          <w:t>1.9</w:t>
        </w:r>
        <w:r w:rsidR="00B73E16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B73E16" w:rsidRPr="00B368C9">
          <w:rPr>
            <w:rStyle w:val="Hipercze"/>
            <w:noProof/>
          </w:rPr>
          <w:t>OGÓLNE WYTYCZNE DOTYCZĄCE WZNOSZENIA BUDYNKU</w:t>
        </w:r>
        <w:r w:rsidR="00B73E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73E16">
          <w:rPr>
            <w:noProof/>
            <w:webHidden/>
          </w:rPr>
          <w:instrText xml:space="preserve"> PAGEREF _Toc501372399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E16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B73E16" w:rsidRDefault="009F4B50">
      <w:pPr>
        <w:pStyle w:val="Spistreci1"/>
        <w:tabs>
          <w:tab w:val="left" w:pos="1000"/>
          <w:tab w:val="right" w:leader="dot" w:pos="9900"/>
        </w:tabs>
        <w:rPr>
          <w:rFonts w:asciiTheme="minorHAnsi" w:eastAsiaTheme="minorEastAsia" w:hAnsiTheme="minorHAnsi" w:cstheme="minorBidi"/>
          <w:bCs w:val="0"/>
          <w:caps w:val="0"/>
          <w:noProof/>
          <w:color w:val="auto"/>
          <w:sz w:val="22"/>
          <w:szCs w:val="22"/>
        </w:rPr>
      </w:pPr>
      <w:hyperlink w:anchor="_Toc501372400" w:history="1">
        <w:r w:rsidR="00B73E16" w:rsidRPr="00B368C9">
          <w:rPr>
            <w:rStyle w:val="Hipercze"/>
            <w:noProof/>
          </w:rPr>
          <w:t>2</w:t>
        </w:r>
        <w:r w:rsidR="00B73E16"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sz w:val="22"/>
            <w:szCs w:val="22"/>
          </w:rPr>
          <w:tab/>
        </w:r>
        <w:r w:rsidR="00B73E16" w:rsidRPr="00B368C9">
          <w:rPr>
            <w:rStyle w:val="Hipercze"/>
            <w:noProof/>
          </w:rPr>
          <w:t>PROJEKT GEOTECHNICZNY</w:t>
        </w:r>
        <w:r w:rsidR="00B73E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73E16">
          <w:rPr>
            <w:noProof/>
            <w:webHidden/>
          </w:rPr>
          <w:instrText xml:space="preserve"> PAGEREF _Toc501372400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E16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B73E16" w:rsidRDefault="009F4B50">
      <w:pPr>
        <w:pStyle w:val="Spistreci2"/>
        <w:tabs>
          <w:tab w:val="left" w:pos="1200"/>
          <w:tab w:val="right" w:leader="dot" w:pos="990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01372401" w:history="1">
        <w:r w:rsidR="00B73E16" w:rsidRPr="00B368C9">
          <w:rPr>
            <w:rStyle w:val="Hipercze"/>
            <w:noProof/>
          </w:rPr>
          <w:t>2.1</w:t>
        </w:r>
        <w:r w:rsidR="00B73E16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B73E16" w:rsidRPr="00B368C9">
          <w:rPr>
            <w:rStyle w:val="Hipercze"/>
            <w:noProof/>
          </w:rPr>
          <w:t>GEOTECHNICZNE WARUNKI POSADOWIENIA</w:t>
        </w:r>
        <w:r w:rsidR="00B73E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73E16">
          <w:rPr>
            <w:noProof/>
            <w:webHidden/>
          </w:rPr>
          <w:instrText xml:space="preserve"> PAGEREF _Toc501372401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E16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B73E16" w:rsidRDefault="009F4B50">
      <w:pPr>
        <w:pStyle w:val="Spistreci2"/>
        <w:tabs>
          <w:tab w:val="left" w:pos="1200"/>
          <w:tab w:val="right" w:leader="dot" w:pos="990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01372402" w:history="1">
        <w:r w:rsidR="00B73E16" w:rsidRPr="00B368C9">
          <w:rPr>
            <w:rStyle w:val="Hipercze"/>
            <w:noProof/>
          </w:rPr>
          <w:t>2.2</w:t>
        </w:r>
        <w:r w:rsidR="00B73E16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B73E16" w:rsidRPr="00B368C9">
          <w:rPr>
            <w:rStyle w:val="Hipercze"/>
            <w:noProof/>
          </w:rPr>
          <w:t>OPINIA GEOTECHNICZNA</w:t>
        </w:r>
        <w:r w:rsidR="00B73E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73E16">
          <w:rPr>
            <w:noProof/>
            <w:webHidden/>
          </w:rPr>
          <w:instrText xml:space="preserve"> PAGEREF _Toc501372402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E16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B73E16" w:rsidRDefault="009F4B50">
      <w:pPr>
        <w:pStyle w:val="Spistreci1"/>
        <w:tabs>
          <w:tab w:val="left" w:pos="1000"/>
          <w:tab w:val="right" w:leader="dot" w:pos="9900"/>
        </w:tabs>
        <w:rPr>
          <w:rFonts w:asciiTheme="minorHAnsi" w:eastAsiaTheme="minorEastAsia" w:hAnsiTheme="minorHAnsi" w:cstheme="minorBidi"/>
          <w:bCs w:val="0"/>
          <w:caps w:val="0"/>
          <w:noProof/>
          <w:color w:val="auto"/>
          <w:sz w:val="22"/>
          <w:szCs w:val="22"/>
        </w:rPr>
      </w:pPr>
      <w:hyperlink w:anchor="_Toc501372403" w:history="1">
        <w:r w:rsidR="00B73E16" w:rsidRPr="00B368C9">
          <w:rPr>
            <w:rStyle w:val="Hipercze"/>
            <w:noProof/>
          </w:rPr>
          <w:t>3</w:t>
        </w:r>
        <w:r w:rsidR="00B73E16"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sz w:val="22"/>
            <w:szCs w:val="22"/>
          </w:rPr>
          <w:tab/>
        </w:r>
        <w:r w:rsidR="00B73E16" w:rsidRPr="00B368C9">
          <w:rPr>
            <w:rStyle w:val="Hipercze"/>
            <w:noProof/>
          </w:rPr>
          <w:t>ROZWIĄZANIA KONSTRUKCYJNE</w:t>
        </w:r>
        <w:r w:rsidR="00B73E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73E16">
          <w:rPr>
            <w:noProof/>
            <w:webHidden/>
          </w:rPr>
          <w:instrText xml:space="preserve"> PAGEREF _Toc501372403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E16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B73E16" w:rsidRDefault="009F4B50">
      <w:pPr>
        <w:pStyle w:val="Spistreci2"/>
        <w:tabs>
          <w:tab w:val="left" w:pos="1200"/>
          <w:tab w:val="right" w:leader="dot" w:pos="990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01372404" w:history="1">
        <w:r w:rsidR="00B73E16" w:rsidRPr="00B368C9">
          <w:rPr>
            <w:rStyle w:val="Hipercze"/>
            <w:noProof/>
          </w:rPr>
          <w:t>3.1</w:t>
        </w:r>
        <w:r w:rsidR="00B73E16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B73E16" w:rsidRPr="00B368C9">
          <w:rPr>
            <w:rStyle w:val="Hipercze"/>
            <w:noProof/>
          </w:rPr>
          <w:t>FUNDAMENTY</w:t>
        </w:r>
        <w:r w:rsidR="00B73E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73E16">
          <w:rPr>
            <w:noProof/>
            <w:webHidden/>
          </w:rPr>
          <w:instrText xml:space="preserve"> PAGEREF _Toc501372404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E16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B73E16" w:rsidRDefault="009F4B50">
      <w:pPr>
        <w:pStyle w:val="Spistreci2"/>
        <w:tabs>
          <w:tab w:val="left" w:pos="1200"/>
          <w:tab w:val="right" w:leader="dot" w:pos="990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01372405" w:history="1">
        <w:r w:rsidR="00B73E16" w:rsidRPr="00B368C9">
          <w:rPr>
            <w:rStyle w:val="Hipercze"/>
            <w:noProof/>
          </w:rPr>
          <w:t>3.2</w:t>
        </w:r>
        <w:r w:rsidR="00B73E16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B73E16" w:rsidRPr="00B368C9">
          <w:rPr>
            <w:rStyle w:val="Hipercze"/>
            <w:noProof/>
          </w:rPr>
          <w:t>ŚCIANY BUDYNKU</w:t>
        </w:r>
        <w:r w:rsidR="00B73E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73E16">
          <w:rPr>
            <w:noProof/>
            <w:webHidden/>
          </w:rPr>
          <w:instrText xml:space="preserve"> PAGEREF _Toc501372405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E16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B73E16" w:rsidRDefault="009F4B50">
      <w:pPr>
        <w:pStyle w:val="Spistreci3"/>
        <w:tabs>
          <w:tab w:val="left" w:pos="1400"/>
          <w:tab w:val="right" w:leader="dot" w:pos="9900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501372406" w:history="1">
        <w:r w:rsidR="00B73E16" w:rsidRPr="00B368C9">
          <w:rPr>
            <w:rStyle w:val="Hipercze"/>
            <w:noProof/>
          </w:rPr>
          <w:t>3.2.1</w:t>
        </w:r>
        <w:r w:rsidR="00B73E1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B73E16" w:rsidRPr="00B368C9">
          <w:rPr>
            <w:rStyle w:val="Hipercze"/>
            <w:noProof/>
          </w:rPr>
          <w:t>ŚCIANY MUROWANE</w:t>
        </w:r>
        <w:r w:rsidR="00B73E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73E16">
          <w:rPr>
            <w:noProof/>
            <w:webHidden/>
          </w:rPr>
          <w:instrText xml:space="preserve"> PAGEREF _Toc501372406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E16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B73E16" w:rsidRDefault="009F4B50">
      <w:pPr>
        <w:pStyle w:val="Spistreci3"/>
        <w:tabs>
          <w:tab w:val="left" w:pos="1400"/>
          <w:tab w:val="right" w:leader="dot" w:pos="9900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501372407" w:history="1">
        <w:r w:rsidR="00B73E16" w:rsidRPr="00B368C9">
          <w:rPr>
            <w:rStyle w:val="Hipercze"/>
            <w:noProof/>
          </w:rPr>
          <w:t>3.2.2</w:t>
        </w:r>
        <w:r w:rsidR="00B73E1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B73E16" w:rsidRPr="00B368C9">
          <w:rPr>
            <w:rStyle w:val="Hipercze"/>
            <w:noProof/>
          </w:rPr>
          <w:t>ŚCIANY ATTYKI</w:t>
        </w:r>
        <w:r w:rsidR="00B73E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73E16">
          <w:rPr>
            <w:noProof/>
            <w:webHidden/>
          </w:rPr>
          <w:instrText xml:space="preserve"> PAGEREF _Toc501372407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E16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B73E16" w:rsidRDefault="009F4B50">
      <w:pPr>
        <w:pStyle w:val="Spistreci2"/>
        <w:tabs>
          <w:tab w:val="left" w:pos="1200"/>
          <w:tab w:val="right" w:leader="dot" w:pos="990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01372408" w:history="1">
        <w:r w:rsidR="00B73E16" w:rsidRPr="00B368C9">
          <w:rPr>
            <w:rStyle w:val="Hipercze"/>
            <w:noProof/>
          </w:rPr>
          <w:t>3.3</w:t>
        </w:r>
        <w:r w:rsidR="00B73E16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B73E16" w:rsidRPr="00B368C9">
          <w:rPr>
            <w:rStyle w:val="Hipercze"/>
            <w:noProof/>
          </w:rPr>
          <w:t>STROP I STROPODACH ŻELBETOWY</w:t>
        </w:r>
        <w:r w:rsidR="00B73E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73E16">
          <w:rPr>
            <w:noProof/>
            <w:webHidden/>
          </w:rPr>
          <w:instrText xml:space="preserve"> PAGEREF _Toc501372408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E16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B73E16" w:rsidRDefault="009F4B50">
      <w:pPr>
        <w:pStyle w:val="Spistreci2"/>
        <w:tabs>
          <w:tab w:val="left" w:pos="1200"/>
          <w:tab w:val="right" w:leader="dot" w:pos="990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01372409" w:history="1">
        <w:r w:rsidR="00B73E16" w:rsidRPr="00B368C9">
          <w:rPr>
            <w:rStyle w:val="Hipercze"/>
            <w:noProof/>
          </w:rPr>
          <w:t>3.4</w:t>
        </w:r>
        <w:r w:rsidR="00B73E16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B73E16" w:rsidRPr="00B368C9">
          <w:rPr>
            <w:rStyle w:val="Hipercze"/>
            <w:noProof/>
          </w:rPr>
          <w:t>RDZENIE ŻELBETOWE</w:t>
        </w:r>
        <w:r w:rsidR="00B73E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73E16">
          <w:rPr>
            <w:noProof/>
            <w:webHidden/>
          </w:rPr>
          <w:instrText xml:space="preserve"> PAGEREF _Toc501372409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E16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B73E16" w:rsidRDefault="009F4B50">
      <w:pPr>
        <w:pStyle w:val="Spistreci2"/>
        <w:tabs>
          <w:tab w:val="left" w:pos="1200"/>
          <w:tab w:val="right" w:leader="dot" w:pos="990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01372410" w:history="1">
        <w:r w:rsidR="00B73E16" w:rsidRPr="00B368C9">
          <w:rPr>
            <w:rStyle w:val="Hipercze"/>
            <w:noProof/>
          </w:rPr>
          <w:t>3.5</w:t>
        </w:r>
        <w:r w:rsidR="00B73E16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B73E16" w:rsidRPr="00B368C9">
          <w:rPr>
            <w:rStyle w:val="Hipercze"/>
            <w:noProof/>
          </w:rPr>
          <w:t>SŁUPY ŻELBETOWE</w:t>
        </w:r>
        <w:r w:rsidR="00B73E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73E16">
          <w:rPr>
            <w:noProof/>
            <w:webHidden/>
          </w:rPr>
          <w:instrText xml:space="preserve"> PAGEREF _Toc501372410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E16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B73E16" w:rsidRDefault="009F4B50">
      <w:pPr>
        <w:pStyle w:val="Spistreci2"/>
        <w:tabs>
          <w:tab w:val="left" w:pos="1200"/>
          <w:tab w:val="right" w:leader="dot" w:pos="990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01372411" w:history="1">
        <w:r w:rsidR="00B73E16" w:rsidRPr="00B368C9">
          <w:rPr>
            <w:rStyle w:val="Hipercze"/>
            <w:noProof/>
          </w:rPr>
          <w:t>3.6</w:t>
        </w:r>
        <w:r w:rsidR="00B73E16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B73E16" w:rsidRPr="00B368C9">
          <w:rPr>
            <w:rStyle w:val="Hipercze"/>
            <w:noProof/>
          </w:rPr>
          <w:t>SCHODY</w:t>
        </w:r>
        <w:r w:rsidR="00B73E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73E16">
          <w:rPr>
            <w:noProof/>
            <w:webHidden/>
          </w:rPr>
          <w:instrText xml:space="preserve"> PAGEREF _Toc501372411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E16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B73E16" w:rsidRDefault="009F4B50">
      <w:pPr>
        <w:pStyle w:val="Spistreci2"/>
        <w:tabs>
          <w:tab w:val="left" w:pos="1200"/>
          <w:tab w:val="right" w:leader="dot" w:pos="990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01372412" w:history="1">
        <w:r w:rsidR="00B73E16" w:rsidRPr="00B368C9">
          <w:rPr>
            <w:rStyle w:val="Hipercze"/>
            <w:noProof/>
          </w:rPr>
          <w:t>3.7</w:t>
        </w:r>
        <w:r w:rsidR="00B73E16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B73E16" w:rsidRPr="00B368C9">
          <w:rPr>
            <w:rStyle w:val="Hipercze"/>
            <w:noProof/>
          </w:rPr>
          <w:t>POSADZKI</w:t>
        </w:r>
        <w:r w:rsidR="00B73E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73E16">
          <w:rPr>
            <w:noProof/>
            <w:webHidden/>
          </w:rPr>
          <w:instrText xml:space="preserve"> PAGEREF _Toc501372412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E16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B73E16" w:rsidRDefault="009F4B50">
      <w:pPr>
        <w:pStyle w:val="Spistreci2"/>
        <w:tabs>
          <w:tab w:val="left" w:pos="1200"/>
          <w:tab w:val="right" w:leader="dot" w:pos="990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01372413" w:history="1">
        <w:r w:rsidR="00B73E16" w:rsidRPr="00B368C9">
          <w:rPr>
            <w:rStyle w:val="Hipercze"/>
            <w:noProof/>
          </w:rPr>
          <w:t>3.8</w:t>
        </w:r>
        <w:r w:rsidR="00B73E16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B73E16" w:rsidRPr="00B368C9">
          <w:rPr>
            <w:rStyle w:val="Hipercze"/>
            <w:noProof/>
          </w:rPr>
          <w:t>TRYBUNY</w:t>
        </w:r>
        <w:r w:rsidR="00B73E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73E16">
          <w:rPr>
            <w:noProof/>
            <w:webHidden/>
          </w:rPr>
          <w:instrText xml:space="preserve"> PAGEREF _Toc501372413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E16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B73E16" w:rsidRDefault="009F4B50">
      <w:pPr>
        <w:pStyle w:val="Spistreci2"/>
        <w:tabs>
          <w:tab w:val="left" w:pos="1200"/>
          <w:tab w:val="right" w:leader="dot" w:pos="990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01372414" w:history="1">
        <w:r w:rsidR="00B73E16" w:rsidRPr="00B368C9">
          <w:rPr>
            <w:rStyle w:val="Hipercze"/>
            <w:noProof/>
          </w:rPr>
          <w:t>3.9</w:t>
        </w:r>
        <w:r w:rsidR="00B73E16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B73E16" w:rsidRPr="00B368C9">
          <w:rPr>
            <w:rStyle w:val="Hipercze"/>
            <w:noProof/>
          </w:rPr>
          <w:t>RAMA STALOWA</w:t>
        </w:r>
        <w:r w:rsidR="00B73E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73E16">
          <w:rPr>
            <w:noProof/>
            <w:webHidden/>
          </w:rPr>
          <w:instrText xml:space="preserve"> PAGEREF _Toc501372414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E16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B73E16" w:rsidRDefault="009F4B50">
      <w:pPr>
        <w:pStyle w:val="Spistreci2"/>
        <w:tabs>
          <w:tab w:val="left" w:pos="1200"/>
          <w:tab w:val="right" w:leader="dot" w:pos="990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01372415" w:history="1">
        <w:r w:rsidR="00B73E16" w:rsidRPr="00B368C9">
          <w:rPr>
            <w:rStyle w:val="Hipercze"/>
            <w:noProof/>
          </w:rPr>
          <w:t>3.10</w:t>
        </w:r>
        <w:r w:rsidR="00B73E16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B73E16" w:rsidRPr="00B368C9">
          <w:rPr>
            <w:rStyle w:val="Hipercze"/>
            <w:noProof/>
          </w:rPr>
          <w:t>DACH STALOWY</w:t>
        </w:r>
        <w:r w:rsidR="00B73E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73E16">
          <w:rPr>
            <w:noProof/>
            <w:webHidden/>
          </w:rPr>
          <w:instrText xml:space="preserve"> PAGEREF _Toc501372415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E16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B73E16" w:rsidRDefault="009F4B50">
      <w:pPr>
        <w:pStyle w:val="Spistreci2"/>
        <w:tabs>
          <w:tab w:val="left" w:pos="1200"/>
          <w:tab w:val="right" w:leader="dot" w:pos="990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01372416" w:history="1">
        <w:r w:rsidR="00B73E16" w:rsidRPr="00B368C9">
          <w:rPr>
            <w:rStyle w:val="Hipercze"/>
            <w:noProof/>
          </w:rPr>
          <w:t>3.11</w:t>
        </w:r>
        <w:r w:rsidR="00B73E16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B73E16" w:rsidRPr="00B368C9">
          <w:rPr>
            <w:rStyle w:val="Hipercze"/>
            <w:noProof/>
          </w:rPr>
          <w:t>DYLATACJA</w:t>
        </w:r>
        <w:r w:rsidR="00B73E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73E16">
          <w:rPr>
            <w:noProof/>
            <w:webHidden/>
          </w:rPr>
          <w:instrText xml:space="preserve"> PAGEREF _Toc501372416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E16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B73E16" w:rsidRDefault="009F4B50">
      <w:pPr>
        <w:pStyle w:val="Spistreci2"/>
        <w:tabs>
          <w:tab w:val="left" w:pos="1200"/>
          <w:tab w:val="right" w:leader="dot" w:pos="990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01372417" w:history="1">
        <w:r w:rsidR="00B73E16" w:rsidRPr="00B368C9">
          <w:rPr>
            <w:rStyle w:val="Hipercze"/>
            <w:noProof/>
          </w:rPr>
          <w:t>3.12</w:t>
        </w:r>
        <w:r w:rsidR="00B73E16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B73E16" w:rsidRPr="00B368C9">
          <w:rPr>
            <w:rStyle w:val="Hipercze"/>
            <w:noProof/>
          </w:rPr>
          <w:t>PRZEBUDOWA ORAZ ROZBUDOWA</w:t>
        </w:r>
        <w:r w:rsidR="00B73E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73E16">
          <w:rPr>
            <w:noProof/>
            <w:webHidden/>
          </w:rPr>
          <w:instrText xml:space="preserve"> PAGEREF _Toc501372417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E16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B73E16" w:rsidRDefault="009F4B50">
      <w:pPr>
        <w:pStyle w:val="Spistreci3"/>
        <w:tabs>
          <w:tab w:val="left" w:pos="1487"/>
          <w:tab w:val="right" w:leader="dot" w:pos="9900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501372418" w:history="1">
        <w:r w:rsidR="00B73E16" w:rsidRPr="00B368C9">
          <w:rPr>
            <w:rStyle w:val="Hipercze"/>
            <w:noProof/>
          </w:rPr>
          <w:t>3.12.1</w:t>
        </w:r>
        <w:r w:rsidR="00B73E1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B73E16" w:rsidRPr="00B368C9">
          <w:rPr>
            <w:rStyle w:val="Hipercze"/>
            <w:noProof/>
          </w:rPr>
          <w:t>ROBOTY ROZBIÓRKOWE I REMONTOWE</w:t>
        </w:r>
        <w:r w:rsidR="00B73E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73E16">
          <w:rPr>
            <w:noProof/>
            <w:webHidden/>
          </w:rPr>
          <w:instrText xml:space="preserve"> PAGEREF _Toc501372418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E16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B73E16" w:rsidRDefault="009F4B50">
      <w:pPr>
        <w:pStyle w:val="Spistreci3"/>
        <w:tabs>
          <w:tab w:val="left" w:pos="1487"/>
          <w:tab w:val="right" w:leader="dot" w:pos="9900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501372419" w:history="1">
        <w:r w:rsidR="00B73E16" w:rsidRPr="00B368C9">
          <w:rPr>
            <w:rStyle w:val="Hipercze"/>
            <w:noProof/>
          </w:rPr>
          <w:t>3.12.2</w:t>
        </w:r>
        <w:r w:rsidR="00B73E16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B73E16" w:rsidRPr="00B368C9">
          <w:rPr>
            <w:rStyle w:val="Hipercze"/>
            <w:noProof/>
          </w:rPr>
          <w:t>UWAGI</w:t>
        </w:r>
        <w:r w:rsidR="00B73E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73E16">
          <w:rPr>
            <w:noProof/>
            <w:webHidden/>
          </w:rPr>
          <w:instrText xml:space="preserve"> PAGEREF _Toc501372419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3E16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8D22F2" w:rsidRPr="001158C9" w:rsidRDefault="009F4B50" w:rsidP="00D73DB4">
      <w:pPr>
        <w:pStyle w:val="Spistreci2"/>
        <w:rPr>
          <w:color w:val="FF0000"/>
        </w:rPr>
      </w:pPr>
      <w:r w:rsidRPr="001158C9">
        <w:fldChar w:fldCharType="end"/>
      </w:r>
    </w:p>
    <w:p w:rsidR="00702042" w:rsidRPr="001158C9" w:rsidRDefault="00702042" w:rsidP="00A83148">
      <w:pPr>
        <w:ind w:left="567" w:firstLine="851"/>
        <w:mirrorIndents/>
        <w:jc w:val="left"/>
        <w:rPr>
          <w:szCs w:val="20"/>
        </w:rPr>
      </w:pPr>
    </w:p>
    <w:p w:rsidR="00B53EF5" w:rsidRPr="001158C9" w:rsidRDefault="00B53EF5" w:rsidP="00A83148">
      <w:pPr>
        <w:pStyle w:val="Nagwek1"/>
        <w:tabs>
          <w:tab w:val="clear" w:pos="432"/>
        </w:tabs>
        <w:ind w:left="567"/>
        <w:mirrorIndents/>
        <w:rPr>
          <w:rStyle w:val="Uwydatnienie"/>
          <w:b w:val="0"/>
        </w:rPr>
      </w:pPr>
      <w:bookmarkStart w:id="0" w:name="_Toc418078102"/>
      <w:bookmarkStart w:id="1" w:name="_Toc501372388"/>
      <w:r w:rsidRPr="001158C9">
        <w:rPr>
          <w:rStyle w:val="Uwydatnienie"/>
          <w:b w:val="0"/>
        </w:rPr>
        <w:t>INFORMACJE OGÓLNE</w:t>
      </w:r>
      <w:bookmarkStart w:id="2" w:name="_GoBack"/>
      <w:bookmarkEnd w:id="0"/>
      <w:bookmarkEnd w:id="2"/>
      <w:bookmarkEnd w:id="1"/>
    </w:p>
    <w:p w:rsidR="00B53EF5" w:rsidRPr="001158C9" w:rsidRDefault="00B53EF5" w:rsidP="00A83148">
      <w:pPr>
        <w:pStyle w:val="Nagwek2"/>
        <w:tabs>
          <w:tab w:val="clear" w:pos="576"/>
          <w:tab w:val="clear" w:pos="4536"/>
          <w:tab w:val="clear" w:pos="9072"/>
        </w:tabs>
        <w:ind w:left="567"/>
        <w:mirrorIndents/>
        <w:rPr>
          <w:rStyle w:val="Uwydatnienie"/>
          <w:b w:val="0"/>
          <w:bCs/>
        </w:rPr>
      </w:pPr>
      <w:bookmarkStart w:id="3" w:name="_Toc418078103"/>
      <w:bookmarkStart w:id="4" w:name="_Toc501372389"/>
      <w:r w:rsidRPr="001158C9">
        <w:rPr>
          <w:rStyle w:val="Uwydatnienie"/>
          <w:b w:val="0"/>
        </w:rPr>
        <w:t>ADRES</w:t>
      </w:r>
      <w:r w:rsidRPr="001158C9">
        <w:rPr>
          <w:rStyle w:val="Uwydatnienie"/>
          <w:b w:val="0"/>
          <w:bCs/>
        </w:rPr>
        <w:t xml:space="preserve"> INWESTYCJI</w:t>
      </w:r>
      <w:bookmarkEnd w:id="3"/>
      <w:bookmarkEnd w:id="4"/>
    </w:p>
    <w:p w:rsidR="00D73D64" w:rsidRPr="001158C9" w:rsidRDefault="005D65BB" w:rsidP="00A83148">
      <w:pPr>
        <w:ind w:left="567" w:firstLine="0"/>
        <w:mirrorIndents/>
        <w:rPr>
          <w:color w:val="auto"/>
        </w:rPr>
      </w:pPr>
      <w:bookmarkStart w:id="5" w:name="_Toc418078104"/>
      <w:bookmarkStart w:id="6" w:name="_Toc294190110"/>
      <w:r>
        <w:rPr>
          <w:color w:val="auto"/>
        </w:rPr>
        <w:tab/>
      </w:r>
      <w:r w:rsidR="00D73D64" w:rsidRPr="001158C9">
        <w:rPr>
          <w:color w:val="auto"/>
        </w:rPr>
        <w:t xml:space="preserve">Adres inwestycji: </w:t>
      </w:r>
      <w:r w:rsidR="00D73D64" w:rsidRPr="001158C9">
        <w:rPr>
          <w:color w:val="auto"/>
          <w:szCs w:val="20"/>
        </w:rPr>
        <w:t>ul. Obrońców Tobruku 40, 01-494 Warszawa</w:t>
      </w:r>
    </w:p>
    <w:p w:rsidR="00D73D64" w:rsidRPr="001158C9" w:rsidRDefault="005D65BB" w:rsidP="00A83148">
      <w:pPr>
        <w:ind w:left="567" w:firstLine="0"/>
        <w:mirrorIndents/>
        <w:rPr>
          <w:color w:val="auto"/>
        </w:rPr>
      </w:pPr>
      <w:r>
        <w:rPr>
          <w:color w:val="auto"/>
        </w:rPr>
        <w:tab/>
      </w:r>
      <w:r w:rsidR="00D73D64" w:rsidRPr="001158C9">
        <w:rPr>
          <w:color w:val="auto"/>
        </w:rPr>
        <w:t xml:space="preserve">Adres Inwestora: </w:t>
      </w:r>
      <w:r w:rsidR="00D73D64" w:rsidRPr="001158C9">
        <w:rPr>
          <w:color w:val="auto"/>
          <w:szCs w:val="20"/>
        </w:rPr>
        <w:t xml:space="preserve">Ośrodek Sportu i Rekreacji m. st. Warszawy w Dzielnicy Bemowo, ul. Oławska 3 a, </w:t>
      </w:r>
      <w:r w:rsidR="00D73D64" w:rsidRPr="001158C9">
        <w:rPr>
          <w:color w:val="auto"/>
          <w:szCs w:val="20"/>
        </w:rPr>
        <w:br/>
        <w:t>01-494 Warszawa</w:t>
      </w:r>
    </w:p>
    <w:p w:rsidR="00B53EF5" w:rsidRPr="001158C9" w:rsidRDefault="00B53EF5" w:rsidP="00A83148">
      <w:pPr>
        <w:pStyle w:val="Nagwek2"/>
        <w:tabs>
          <w:tab w:val="clear" w:pos="576"/>
          <w:tab w:val="clear" w:pos="4536"/>
          <w:tab w:val="clear" w:pos="9072"/>
        </w:tabs>
        <w:ind w:left="567"/>
        <w:mirrorIndents/>
      </w:pPr>
      <w:bookmarkStart w:id="7" w:name="_Toc501372390"/>
      <w:r w:rsidRPr="001158C9">
        <w:lastRenderedPageBreak/>
        <w:t>PRZEDMIOT OPRACOWANIA</w:t>
      </w:r>
      <w:bookmarkEnd w:id="5"/>
      <w:bookmarkEnd w:id="7"/>
    </w:p>
    <w:p w:rsidR="00D73D64" w:rsidRPr="001158C9" w:rsidRDefault="00D73D64" w:rsidP="00A83148">
      <w:pPr>
        <w:ind w:left="567" w:firstLine="851"/>
        <w:mirrorIndents/>
        <w:rPr>
          <w:color w:val="auto"/>
        </w:rPr>
      </w:pPr>
      <w:bookmarkStart w:id="8" w:name="_Toc418078105"/>
      <w:r w:rsidRPr="001158C9">
        <w:rPr>
          <w:color w:val="auto"/>
        </w:rPr>
        <w:t xml:space="preserve">Przedmiotem opracowania jest wielobranżowy projekt inwestycji polegający na przebudowie i rozbudowie hali sportowej wraz z zagospodarowaniem terenu przy ul. Obrońców </w:t>
      </w:r>
      <w:proofErr w:type="spellStart"/>
      <w:r w:rsidRPr="001158C9">
        <w:rPr>
          <w:color w:val="auto"/>
        </w:rPr>
        <w:t>Torbruku</w:t>
      </w:r>
      <w:proofErr w:type="spellEnd"/>
      <w:r w:rsidRPr="001158C9">
        <w:rPr>
          <w:color w:val="auto"/>
        </w:rPr>
        <w:t xml:space="preserve"> 40 w Warszawie. </w:t>
      </w:r>
    </w:p>
    <w:p w:rsidR="00B53EF5" w:rsidRPr="001158C9" w:rsidRDefault="00B53EF5" w:rsidP="00A83148">
      <w:pPr>
        <w:pStyle w:val="Nagwek2"/>
        <w:tabs>
          <w:tab w:val="clear" w:pos="576"/>
          <w:tab w:val="clear" w:pos="4536"/>
          <w:tab w:val="clear" w:pos="9072"/>
        </w:tabs>
        <w:ind w:left="567"/>
        <w:mirrorIndents/>
      </w:pPr>
      <w:bookmarkStart w:id="9" w:name="_Toc501372391"/>
      <w:r w:rsidRPr="001158C9">
        <w:t>ZAKRES OPRACOWANIA</w:t>
      </w:r>
      <w:bookmarkEnd w:id="6"/>
      <w:bookmarkEnd w:id="8"/>
      <w:bookmarkEnd w:id="9"/>
    </w:p>
    <w:p w:rsidR="00D73D64" w:rsidRPr="001158C9" w:rsidRDefault="00D73D64" w:rsidP="00455627">
      <w:pPr>
        <w:ind w:left="0" w:firstLine="709"/>
        <w:mirrorIndents/>
      </w:pPr>
      <w:r w:rsidRPr="001158C9">
        <w:t xml:space="preserve">Opracowanie obejmuje projekt </w:t>
      </w:r>
      <w:r w:rsidR="006C4F60">
        <w:t>wykonawczy</w:t>
      </w:r>
      <w:r w:rsidRPr="001158C9">
        <w:t xml:space="preserve"> konstrukcyjny. Opracowanie zawiera część rysunkową i opisową.</w:t>
      </w:r>
    </w:p>
    <w:p w:rsidR="00B53EF5" w:rsidRPr="001158C9" w:rsidRDefault="00B53EF5" w:rsidP="00A83148">
      <w:pPr>
        <w:pStyle w:val="Nagwek2"/>
        <w:tabs>
          <w:tab w:val="clear" w:pos="576"/>
          <w:tab w:val="clear" w:pos="4536"/>
          <w:tab w:val="clear" w:pos="9072"/>
        </w:tabs>
        <w:ind w:left="567"/>
        <w:mirrorIndents/>
      </w:pPr>
      <w:bookmarkStart w:id="10" w:name="_Toc418078106"/>
      <w:bookmarkStart w:id="11" w:name="_Toc501372392"/>
      <w:r w:rsidRPr="001158C9">
        <w:t>MATERIAŁY WYKORZYSTANE W OPRACOWANIU</w:t>
      </w:r>
      <w:bookmarkEnd w:id="10"/>
      <w:bookmarkEnd w:id="11"/>
    </w:p>
    <w:p w:rsidR="00B53EF5" w:rsidRPr="00402621" w:rsidRDefault="00B53EF5" w:rsidP="00A83148">
      <w:pPr>
        <w:pStyle w:val="Akapitzlist"/>
        <w:numPr>
          <w:ilvl w:val="0"/>
          <w:numId w:val="26"/>
        </w:numPr>
        <w:spacing w:before="120"/>
        <w:ind w:left="567"/>
        <w:mirrorIndents/>
        <w:rPr>
          <w:color w:val="auto"/>
        </w:rPr>
      </w:pPr>
      <w:r w:rsidRPr="00402621">
        <w:rPr>
          <w:color w:val="auto"/>
        </w:rPr>
        <w:t>Uzgodnienia z inwestorem</w:t>
      </w:r>
    </w:p>
    <w:p w:rsidR="00B53EF5" w:rsidRPr="00402621" w:rsidRDefault="00B53EF5" w:rsidP="00A83148">
      <w:pPr>
        <w:pStyle w:val="Akapitzlist"/>
        <w:numPr>
          <w:ilvl w:val="0"/>
          <w:numId w:val="26"/>
        </w:numPr>
        <w:spacing w:before="120"/>
        <w:ind w:left="567"/>
        <w:mirrorIndents/>
        <w:rPr>
          <w:color w:val="auto"/>
        </w:rPr>
      </w:pPr>
      <w:r w:rsidRPr="00402621">
        <w:rPr>
          <w:color w:val="auto"/>
        </w:rPr>
        <w:t>Projekt architektury-opracowanie równoległe</w:t>
      </w:r>
    </w:p>
    <w:p w:rsidR="00B53EF5" w:rsidRPr="00402621" w:rsidRDefault="00B53EF5" w:rsidP="00A83148">
      <w:pPr>
        <w:pStyle w:val="Akapitzlist"/>
        <w:numPr>
          <w:ilvl w:val="0"/>
          <w:numId w:val="26"/>
        </w:numPr>
        <w:spacing w:before="120"/>
        <w:ind w:left="567"/>
        <w:mirrorIndents/>
        <w:rPr>
          <w:color w:val="auto"/>
        </w:rPr>
      </w:pPr>
      <w:r w:rsidRPr="00402621">
        <w:rPr>
          <w:color w:val="auto"/>
        </w:rPr>
        <w:t>Mapa sytuacyjno-wysokościowa do celów projektowych w skali 1:500</w:t>
      </w:r>
    </w:p>
    <w:p w:rsidR="00B53EF5" w:rsidRPr="00402621" w:rsidRDefault="006E4CE6" w:rsidP="00A83148">
      <w:pPr>
        <w:pStyle w:val="Akapitzlist"/>
        <w:numPr>
          <w:ilvl w:val="0"/>
          <w:numId w:val="26"/>
        </w:numPr>
        <w:spacing w:before="120"/>
        <w:ind w:left="567"/>
        <w:mirrorIndents/>
        <w:rPr>
          <w:color w:val="auto"/>
        </w:rPr>
      </w:pPr>
      <w:r w:rsidRPr="00402621">
        <w:rPr>
          <w:color w:val="auto"/>
        </w:rPr>
        <w:t>Dokumentacja geotechniczna określająca warunki gruntowo-wodne w podłożu projektowanego obiektu</w:t>
      </w:r>
    </w:p>
    <w:p w:rsidR="00D85A98" w:rsidRPr="00402621" w:rsidRDefault="00D85A98" w:rsidP="00A83148">
      <w:pPr>
        <w:pStyle w:val="Akapitzlist"/>
        <w:numPr>
          <w:ilvl w:val="0"/>
          <w:numId w:val="26"/>
        </w:numPr>
        <w:spacing w:before="120"/>
        <w:ind w:left="567"/>
        <w:mirrorIndents/>
        <w:rPr>
          <w:color w:val="auto"/>
        </w:rPr>
      </w:pPr>
      <w:r w:rsidRPr="00402621">
        <w:rPr>
          <w:color w:val="auto"/>
        </w:rPr>
        <w:t>Wizja lokalna</w:t>
      </w:r>
    </w:p>
    <w:p w:rsidR="00B53EF5" w:rsidRPr="00402621" w:rsidRDefault="00B53EF5" w:rsidP="00A83148">
      <w:pPr>
        <w:pStyle w:val="Akapitzlist"/>
        <w:numPr>
          <w:ilvl w:val="0"/>
          <w:numId w:val="26"/>
        </w:numPr>
        <w:spacing w:before="120"/>
        <w:ind w:left="567"/>
        <w:mirrorIndents/>
        <w:rPr>
          <w:color w:val="auto"/>
        </w:rPr>
      </w:pPr>
      <w:r w:rsidRPr="00402621">
        <w:rPr>
          <w:color w:val="auto"/>
        </w:rPr>
        <w:t>Uzgodnienia branżowe</w:t>
      </w:r>
    </w:p>
    <w:p w:rsidR="005C67A2" w:rsidRPr="00402621" w:rsidRDefault="005C67A2" w:rsidP="00A83148">
      <w:pPr>
        <w:pStyle w:val="Akapitzlist"/>
        <w:numPr>
          <w:ilvl w:val="0"/>
          <w:numId w:val="26"/>
        </w:numPr>
        <w:spacing w:before="120" w:line="240" w:lineRule="auto"/>
        <w:ind w:left="567"/>
        <w:mirrorIndents/>
        <w:rPr>
          <w:color w:val="auto"/>
        </w:rPr>
      </w:pPr>
      <w:r w:rsidRPr="00402621">
        <w:rPr>
          <w:color w:val="auto"/>
        </w:rPr>
        <w:t>Dokumentacja archiwalna powykonawcza</w:t>
      </w:r>
    </w:p>
    <w:p w:rsidR="00B53EF5" w:rsidRPr="00402621" w:rsidRDefault="00B53EF5" w:rsidP="00A83148">
      <w:pPr>
        <w:pStyle w:val="Akapitzlist"/>
        <w:numPr>
          <w:ilvl w:val="0"/>
          <w:numId w:val="26"/>
        </w:numPr>
        <w:spacing w:before="120" w:after="0"/>
        <w:ind w:left="567"/>
        <w:mirrorIndents/>
        <w:rPr>
          <w:color w:val="auto"/>
        </w:rPr>
      </w:pPr>
      <w:r w:rsidRPr="00402621">
        <w:rPr>
          <w:color w:val="auto"/>
        </w:rPr>
        <w:t>Literatura, normy branżowe oraz obowiązujące przepisy państwowe:</w:t>
      </w:r>
    </w:p>
    <w:p w:rsidR="00B53EF5" w:rsidRPr="00402621" w:rsidRDefault="00B53EF5" w:rsidP="00A83148">
      <w:pPr>
        <w:numPr>
          <w:ilvl w:val="0"/>
          <w:numId w:val="26"/>
        </w:numPr>
        <w:shd w:val="clear" w:color="auto" w:fill="FFFFFF"/>
        <w:spacing w:line="276" w:lineRule="auto"/>
        <w:ind w:left="567"/>
        <w:mirrorIndents/>
        <w:jc w:val="left"/>
        <w:rPr>
          <w:rFonts w:eastAsia="Calibri"/>
          <w:color w:val="auto"/>
          <w:szCs w:val="22"/>
          <w:lang w:eastAsia="en-US"/>
        </w:rPr>
      </w:pPr>
      <w:r w:rsidRPr="00402621">
        <w:rPr>
          <w:rFonts w:eastAsia="Calibri"/>
          <w:color w:val="auto"/>
          <w:szCs w:val="22"/>
          <w:lang w:eastAsia="en-US"/>
        </w:rPr>
        <w:t xml:space="preserve">EN 1990 – </w:t>
      </w:r>
      <w:proofErr w:type="spellStart"/>
      <w:r w:rsidRPr="00402621">
        <w:rPr>
          <w:rFonts w:eastAsia="Calibri"/>
          <w:color w:val="auto"/>
          <w:szCs w:val="22"/>
          <w:lang w:eastAsia="en-US"/>
        </w:rPr>
        <w:t>Eurokod</w:t>
      </w:r>
      <w:proofErr w:type="spellEnd"/>
      <w:r w:rsidRPr="00402621">
        <w:rPr>
          <w:rFonts w:eastAsia="Calibri"/>
          <w:color w:val="auto"/>
          <w:szCs w:val="22"/>
          <w:lang w:eastAsia="en-US"/>
        </w:rPr>
        <w:t>: Podstawy projektowania konstrukcji.</w:t>
      </w:r>
    </w:p>
    <w:p w:rsidR="00B53EF5" w:rsidRPr="00402621" w:rsidRDefault="00B53EF5" w:rsidP="00A83148">
      <w:pPr>
        <w:numPr>
          <w:ilvl w:val="0"/>
          <w:numId w:val="26"/>
        </w:numPr>
        <w:shd w:val="clear" w:color="auto" w:fill="FFFFFF"/>
        <w:spacing w:line="276" w:lineRule="auto"/>
        <w:ind w:left="567"/>
        <w:mirrorIndents/>
        <w:jc w:val="left"/>
        <w:rPr>
          <w:rFonts w:eastAsia="Calibri"/>
          <w:color w:val="auto"/>
          <w:szCs w:val="22"/>
          <w:lang w:eastAsia="en-US"/>
        </w:rPr>
      </w:pPr>
      <w:r w:rsidRPr="00402621">
        <w:rPr>
          <w:rFonts w:eastAsia="Calibri"/>
          <w:color w:val="auto"/>
          <w:szCs w:val="22"/>
          <w:lang w:eastAsia="en-US"/>
        </w:rPr>
        <w:t xml:space="preserve">EN 1991 – </w:t>
      </w:r>
      <w:proofErr w:type="spellStart"/>
      <w:r w:rsidRPr="00402621">
        <w:rPr>
          <w:rFonts w:eastAsia="Calibri"/>
          <w:color w:val="auto"/>
          <w:szCs w:val="22"/>
          <w:lang w:eastAsia="en-US"/>
        </w:rPr>
        <w:t>Eurokod</w:t>
      </w:r>
      <w:proofErr w:type="spellEnd"/>
      <w:r w:rsidRPr="00402621">
        <w:rPr>
          <w:rFonts w:eastAsia="Calibri"/>
          <w:color w:val="auto"/>
          <w:szCs w:val="22"/>
          <w:lang w:eastAsia="en-US"/>
        </w:rPr>
        <w:t xml:space="preserve"> 1: Oddziaływania na konstrukcje.</w:t>
      </w:r>
    </w:p>
    <w:p w:rsidR="00B53EF5" w:rsidRPr="00402621" w:rsidRDefault="00B53EF5" w:rsidP="00A83148">
      <w:pPr>
        <w:numPr>
          <w:ilvl w:val="0"/>
          <w:numId w:val="26"/>
        </w:numPr>
        <w:shd w:val="clear" w:color="auto" w:fill="FFFFFF"/>
        <w:spacing w:line="276" w:lineRule="auto"/>
        <w:ind w:left="567"/>
        <w:mirrorIndents/>
        <w:jc w:val="left"/>
        <w:rPr>
          <w:rFonts w:eastAsia="Calibri"/>
          <w:color w:val="auto"/>
          <w:szCs w:val="22"/>
          <w:lang w:eastAsia="en-US"/>
        </w:rPr>
      </w:pPr>
      <w:r w:rsidRPr="00402621">
        <w:rPr>
          <w:rFonts w:eastAsia="Calibri"/>
          <w:color w:val="auto"/>
          <w:szCs w:val="22"/>
          <w:lang w:eastAsia="en-US"/>
        </w:rPr>
        <w:t xml:space="preserve">EN 1992 – </w:t>
      </w:r>
      <w:proofErr w:type="spellStart"/>
      <w:r w:rsidRPr="00402621">
        <w:rPr>
          <w:rFonts w:eastAsia="Calibri"/>
          <w:color w:val="auto"/>
          <w:szCs w:val="22"/>
          <w:lang w:eastAsia="en-US"/>
        </w:rPr>
        <w:t>Eurokod</w:t>
      </w:r>
      <w:proofErr w:type="spellEnd"/>
      <w:r w:rsidRPr="00402621">
        <w:rPr>
          <w:rFonts w:eastAsia="Calibri"/>
          <w:color w:val="auto"/>
          <w:szCs w:val="22"/>
          <w:lang w:eastAsia="en-US"/>
        </w:rPr>
        <w:t xml:space="preserve"> 2: Projektowanie konstrukcji z betonu.</w:t>
      </w:r>
    </w:p>
    <w:p w:rsidR="00B53EF5" w:rsidRPr="00402621" w:rsidRDefault="00B53EF5" w:rsidP="00A83148">
      <w:pPr>
        <w:numPr>
          <w:ilvl w:val="0"/>
          <w:numId w:val="26"/>
        </w:numPr>
        <w:shd w:val="clear" w:color="auto" w:fill="FFFFFF"/>
        <w:spacing w:line="276" w:lineRule="auto"/>
        <w:ind w:left="567"/>
        <w:mirrorIndents/>
        <w:jc w:val="left"/>
        <w:rPr>
          <w:rFonts w:eastAsia="Calibri"/>
          <w:color w:val="auto"/>
          <w:szCs w:val="22"/>
          <w:lang w:eastAsia="en-US"/>
        </w:rPr>
      </w:pPr>
      <w:r w:rsidRPr="00402621">
        <w:rPr>
          <w:rFonts w:eastAsia="Calibri"/>
          <w:color w:val="auto"/>
          <w:szCs w:val="22"/>
          <w:lang w:eastAsia="en-US"/>
        </w:rPr>
        <w:t xml:space="preserve">EN 1996 – </w:t>
      </w:r>
      <w:proofErr w:type="spellStart"/>
      <w:r w:rsidRPr="00402621">
        <w:rPr>
          <w:rFonts w:eastAsia="Calibri"/>
          <w:color w:val="auto"/>
          <w:szCs w:val="22"/>
          <w:lang w:eastAsia="en-US"/>
        </w:rPr>
        <w:t>Eurokod</w:t>
      </w:r>
      <w:proofErr w:type="spellEnd"/>
      <w:r w:rsidRPr="00402621">
        <w:rPr>
          <w:rFonts w:eastAsia="Calibri"/>
          <w:color w:val="auto"/>
          <w:szCs w:val="22"/>
          <w:lang w:eastAsia="en-US"/>
        </w:rPr>
        <w:t xml:space="preserve"> 6: Projektowanie konstrukcji murowych.</w:t>
      </w:r>
    </w:p>
    <w:p w:rsidR="00B53EF5" w:rsidRPr="00402621" w:rsidRDefault="00B53EF5" w:rsidP="00A83148">
      <w:pPr>
        <w:numPr>
          <w:ilvl w:val="0"/>
          <w:numId w:val="26"/>
        </w:numPr>
        <w:shd w:val="clear" w:color="auto" w:fill="FFFFFF"/>
        <w:spacing w:line="276" w:lineRule="auto"/>
        <w:ind w:left="567"/>
        <w:mirrorIndents/>
        <w:jc w:val="left"/>
        <w:rPr>
          <w:rFonts w:eastAsia="Calibri"/>
          <w:color w:val="auto"/>
          <w:szCs w:val="22"/>
          <w:lang w:eastAsia="en-US"/>
        </w:rPr>
      </w:pPr>
      <w:r w:rsidRPr="00402621">
        <w:rPr>
          <w:rFonts w:eastAsia="Calibri"/>
          <w:color w:val="auto"/>
          <w:szCs w:val="22"/>
          <w:lang w:eastAsia="en-US"/>
        </w:rPr>
        <w:t xml:space="preserve">EN 1997 – </w:t>
      </w:r>
      <w:proofErr w:type="spellStart"/>
      <w:r w:rsidRPr="00402621">
        <w:rPr>
          <w:rFonts w:eastAsia="Calibri"/>
          <w:color w:val="auto"/>
          <w:szCs w:val="22"/>
          <w:lang w:eastAsia="en-US"/>
        </w:rPr>
        <w:t>Eurokod</w:t>
      </w:r>
      <w:proofErr w:type="spellEnd"/>
      <w:r w:rsidRPr="00402621">
        <w:rPr>
          <w:rFonts w:eastAsia="Calibri"/>
          <w:color w:val="auto"/>
          <w:szCs w:val="22"/>
          <w:lang w:eastAsia="en-US"/>
        </w:rPr>
        <w:t xml:space="preserve"> 7: Projektowanie geotechniczne.</w:t>
      </w:r>
    </w:p>
    <w:p w:rsidR="00B53EF5" w:rsidRPr="00402621" w:rsidRDefault="00B53EF5" w:rsidP="00A83148">
      <w:pPr>
        <w:pStyle w:val="Tekstpodstawowy"/>
        <w:numPr>
          <w:ilvl w:val="0"/>
          <w:numId w:val="26"/>
        </w:numPr>
        <w:spacing w:line="276" w:lineRule="auto"/>
        <w:ind w:left="567"/>
        <w:mirrorIndents/>
        <w:rPr>
          <w:rFonts w:eastAsia="Calibri"/>
          <w:color w:val="auto"/>
          <w:szCs w:val="22"/>
          <w:lang w:eastAsia="en-US"/>
        </w:rPr>
      </w:pPr>
      <w:r w:rsidRPr="00402621">
        <w:rPr>
          <w:rFonts w:eastAsia="Calibri"/>
          <w:color w:val="auto"/>
          <w:szCs w:val="22"/>
          <w:lang w:eastAsia="en-US"/>
        </w:rPr>
        <w:t xml:space="preserve">PN-B-03264:1999 Konstrukcje betonowe, żelbetowe i sprężone. Obliczenia statyczne </w:t>
      </w:r>
      <w:r w:rsidRPr="00402621">
        <w:rPr>
          <w:rFonts w:eastAsia="Calibri"/>
          <w:color w:val="auto"/>
          <w:szCs w:val="22"/>
          <w:lang w:eastAsia="en-US"/>
        </w:rPr>
        <w:br/>
        <w:t>i projektowanie.</w:t>
      </w:r>
    </w:p>
    <w:p w:rsidR="00B53EF5" w:rsidRPr="00402621" w:rsidRDefault="00B53EF5" w:rsidP="00A83148">
      <w:pPr>
        <w:pStyle w:val="Tekstpodstawowy"/>
        <w:numPr>
          <w:ilvl w:val="0"/>
          <w:numId w:val="26"/>
        </w:numPr>
        <w:spacing w:line="276" w:lineRule="auto"/>
        <w:ind w:left="567"/>
        <w:mirrorIndents/>
        <w:rPr>
          <w:rFonts w:eastAsia="Calibri"/>
          <w:color w:val="auto"/>
          <w:szCs w:val="22"/>
          <w:lang w:eastAsia="en-US"/>
        </w:rPr>
      </w:pPr>
      <w:r w:rsidRPr="00402621">
        <w:rPr>
          <w:rFonts w:eastAsia="Calibri"/>
          <w:color w:val="auto"/>
          <w:szCs w:val="22"/>
          <w:lang w:eastAsia="en-US"/>
        </w:rPr>
        <w:t xml:space="preserve">PN-B-03264:2002 Konstrukcje betonowe, żelbetowe i sprężone. Obliczenia statyczne </w:t>
      </w:r>
      <w:r w:rsidRPr="00402621">
        <w:rPr>
          <w:rFonts w:eastAsia="Calibri"/>
          <w:color w:val="auto"/>
          <w:szCs w:val="22"/>
          <w:lang w:eastAsia="en-US"/>
        </w:rPr>
        <w:br/>
        <w:t>i projektowanie.</w:t>
      </w:r>
    </w:p>
    <w:p w:rsidR="00B53EF5" w:rsidRPr="00402621" w:rsidRDefault="00B53EF5" w:rsidP="00A83148">
      <w:pPr>
        <w:pStyle w:val="Tekstpodstawowy"/>
        <w:numPr>
          <w:ilvl w:val="0"/>
          <w:numId w:val="26"/>
        </w:numPr>
        <w:spacing w:line="276" w:lineRule="auto"/>
        <w:ind w:left="567"/>
        <w:mirrorIndents/>
        <w:rPr>
          <w:rFonts w:eastAsia="Calibri"/>
          <w:color w:val="auto"/>
          <w:szCs w:val="22"/>
          <w:lang w:eastAsia="en-US"/>
        </w:rPr>
      </w:pPr>
      <w:r w:rsidRPr="00402621">
        <w:rPr>
          <w:rFonts w:eastAsia="Calibri"/>
          <w:color w:val="auto"/>
          <w:szCs w:val="22"/>
          <w:lang w:eastAsia="en-US"/>
        </w:rPr>
        <w:t>PN-80/B-02000  Obciążenia budowli. Zasady ustalania wartości.</w:t>
      </w:r>
    </w:p>
    <w:p w:rsidR="00B53EF5" w:rsidRPr="00402621" w:rsidRDefault="00B53EF5" w:rsidP="00A83148">
      <w:pPr>
        <w:pStyle w:val="Tekstpodstawowy"/>
        <w:numPr>
          <w:ilvl w:val="0"/>
          <w:numId w:val="26"/>
        </w:numPr>
        <w:spacing w:line="276" w:lineRule="auto"/>
        <w:ind w:left="567"/>
        <w:mirrorIndents/>
        <w:rPr>
          <w:rFonts w:eastAsia="Calibri"/>
          <w:color w:val="auto"/>
          <w:szCs w:val="22"/>
          <w:lang w:eastAsia="en-US"/>
        </w:rPr>
      </w:pPr>
      <w:r w:rsidRPr="00402621">
        <w:rPr>
          <w:rFonts w:eastAsia="Calibri"/>
          <w:color w:val="auto"/>
          <w:szCs w:val="22"/>
          <w:lang w:eastAsia="en-US"/>
        </w:rPr>
        <w:t>PN-80/B-02001 Obciążenia stałe. Obciążenia budowli.</w:t>
      </w:r>
    </w:p>
    <w:p w:rsidR="00B53EF5" w:rsidRPr="00402621" w:rsidRDefault="00B53EF5" w:rsidP="00A83148">
      <w:pPr>
        <w:pStyle w:val="Tekstpodstawowy"/>
        <w:numPr>
          <w:ilvl w:val="0"/>
          <w:numId w:val="26"/>
        </w:numPr>
        <w:spacing w:line="276" w:lineRule="auto"/>
        <w:ind w:left="567"/>
        <w:mirrorIndents/>
        <w:rPr>
          <w:rFonts w:eastAsia="Calibri"/>
          <w:color w:val="auto"/>
          <w:szCs w:val="22"/>
          <w:lang w:eastAsia="en-US"/>
        </w:rPr>
      </w:pPr>
      <w:r w:rsidRPr="00402621">
        <w:rPr>
          <w:rFonts w:eastAsia="Calibri"/>
          <w:color w:val="auto"/>
          <w:szCs w:val="22"/>
          <w:lang w:eastAsia="en-US"/>
        </w:rPr>
        <w:t xml:space="preserve">PN-80/B-02003 Podstawowe obciążenia technologiczne i montażowe. Obciążenia budowli. </w:t>
      </w:r>
    </w:p>
    <w:p w:rsidR="00B53EF5" w:rsidRPr="00402621" w:rsidRDefault="00B53EF5" w:rsidP="00A83148">
      <w:pPr>
        <w:pStyle w:val="Tekstpodstawowy"/>
        <w:numPr>
          <w:ilvl w:val="0"/>
          <w:numId w:val="26"/>
        </w:numPr>
        <w:spacing w:line="276" w:lineRule="auto"/>
        <w:ind w:left="567"/>
        <w:mirrorIndents/>
        <w:rPr>
          <w:rFonts w:eastAsia="Calibri"/>
          <w:color w:val="auto"/>
          <w:szCs w:val="22"/>
          <w:lang w:eastAsia="en-US"/>
        </w:rPr>
      </w:pPr>
      <w:r w:rsidRPr="00402621">
        <w:rPr>
          <w:rFonts w:eastAsia="Calibri"/>
          <w:color w:val="auto"/>
          <w:szCs w:val="22"/>
          <w:lang w:eastAsia="en-US"/>
        </w:rPr>
        <w:t>PN-80/B-02010 Obciążenie śniegiem. Obciążenia w obliczeniach statycznych.</w:t>
      </w:r>
    </w:p>
    <w:p w:rsidR="00B53EF5" w:rsidRPr="00402621" w:rsidRDefault="00B53EF5" w:rsidP="00A83148">
      <w:pPr>
        <w:pStyle w:val="Tekstpodstawowy"/>
        <w:numPr>
          <w:ilvl w:val="0"/>
          <w:numId w:val="26"/>
        </w:numPr>
        <w:spacing w:line="276" w:lineRule="auto"/>
        <w:ind w:left="567"/>
        <w:mirrorIndents/>
        <w:rPr>
          <w:rFonts w:eastAsia="Calibri"/>
          <w:color w:val="auto"/>
          <w:szCs w:val="22"/>
          <w:lang w:eastAsia="en-US"/>
        </w:rPr>
      </w:pPr>
      <w:r w:rsidRPr="00402621">
        <w:rPr>
          <w:rFonts w:eastAsia="Calibri"/>
          <w:color w:val="auto"/>
          <w:szCs w:val="22"/>
          <w:lang w:eastAsia="en-US"/>
        </w:rPr>
        <w:t>PN-80/B-02010/Az1 Obciążenie śniegiem, zmiana polskiej normy.</w:t>
      </w:r>
    </w:p>
    <w:p w:rsidR="00B53EF5" w:rsidRPr="00402621" w:rsidRDefault="00B53EF5" w:rsidP="00A83148">
      <w:pPr>
        <w:pStyle w:val="Tekstpodstawowy"/>
        <w:numPr>
          <w:ilvl w:val="0"/>
          <w:numId w:val="26"/>
        </w:numPr>
        <w:spacing w:line="276" w:lineRule="auto"/>
        <w:ind w:left="567"/>
        <w:mirrorIndents/>
        <w:rPr>
          <w:rFonts w:eastAsia="Calibri"/>
          <w:color w:val="auto"/>
          <w:szCs w:val="22"/>
          <w:lang w:eastAsia="en-US"/>
        </w:rPr>
      </w:pPr>
      <w:r w:rsidRPr="00402621">
        <w:rPr>
          <w:rFonts w:eastAsia="Calibri"/>
          <w:color w:val="auto"/>
          <w:szCs w:val="22"/>
          <w:lang w:eastAsia="en-US"/>
        </w:rPr>
        <w:t>PN-82/B-02004 Obciążenia budowli – Obciążenia zmienne technologiczne.</w:t>
      </w:r>
    </w:p>
    <w:p w:rsidR="00B53EF5" w:rsidRPr="00402621" w:rsidRDefault="00B53EF5" w:rsidP="00A83148">
      <w:pPr>
        <w:pStyle w:val="Tekstpodstawowy"/>
        <w:numPr>
          <w:ilvl w:val="0"/>
          <w:numId w:val="26"/>
        </w:numPr>
        <w:spacing w:line="276" w:lineRule="auto"/>
        <w:ind w:left="567"/>
        <w:mirrorIndents/>
        <w:rPr>
          <w:rFonts w:eastAsia="Calibri"/>
          <w:color w:val="auto"/>
          <w:szCs w:val="22"/>
          <w:lang w:eastAsia="en-US"/>
        </w:rPr>
      </w:pPr>
      <w:r w:rsidRPr="00402621">
        <w:rPr>
          <w:rFonts w:eastAsia="Calibri"/>
          <w:color w:val="auto"/>
          <w:szCs w:val="22"/>
          <w:lang w:eastAsia="en-US"/>
        </w:rPr>
        <w:t>PN-77/B-02011 Obciążenie wiatrem. Obciążenia w obliczeniach statycznych.</w:t>
      </w:r>
    </w:p>
    <w:p w:rsidR="00B53EF5" w:rsidRPr="00402621" w:rsidRDefault="00B53EF5" w:rsidP="00A83148">
      <w:pPr>
        <w:pStyle w:val="Tekstpodstawowy"/>
        <w:numPr>
          <w:ilvl w:val="0"/>
          <w:numId w:val="26"/>
        </w:numPr>
        <w:spacing w:line="276" w:lineRule="auto"/>
        <w:ind w:left="567"/>
        <w:mirrorIndents/>
        <w:rPr>
          <w:rFonts w:eastAsia="Calibri"/>
          <w:color w:val="auto"/>
          <w:szCs w:val="22"/>
          <w:lang w:eastAsia="en-US"/>
        </w:rPr>
      </w:pPr>
      <w:r w:rsidRPr="00402621">
        <w:rPr>
          <w:rFonts w:eastAsia="Calibri"/>
          <w:color w:val="auto"/>
          <w:szCs w:val="22"/>
          <w:lang w:eastAsia="en-US"/>
        </w:rPr>
        <w:t>PN-88/B-02014 Obciążenie gruntem. Obciążenia budowli.</w:t>
      </w:r>
    </w:p>
    <w:p w:rsidR="00B53EF5" w:rsidRPr="00402621" w:rsidRDefault="00B53EF5" w:rsidP="00A83148">
      <w:pPr>
        <w:pStyle w:val="Tekstpodstawowy"/>
        <w:numPr>
          <w:ilvl w:val="0"/>
          <w:numId w:val="26"/>
        </w:numPr>
        <w:spacing w:line="276" w:lineRule="auto"/>
        <w:ind w:left="567"/>
        <w:mirrorIndents/>
        <w:rPr>
          <w:rFonts w:eastAsia="Calibri"/>
          <w:color w:val="auto"/>
          <w:szCs w:val="22"/>
          <w:lang w:eastAsia="en-US"/>
        </w:rPr>
      </w:pPr>
      <w:r w:rsidRPr="00402621">
        <w:rPr>
          <w:rFonts w:eastAsia="Calibri"/>
          <w:color w:val="auto"/>
          <w:szCs w:val="22"/>
          <w:lang w:eastAsia="en-US"/>
        </w:rPr>
        <w:t>PN-86/B-02480 Grunty budowlane. Określenia symbole, podział i opis gruntów.</w:t>
      </w:r>
    </w:p>
    <w:p w:rsidR="00B53EF5" w:rsidRPr="00402621" w:rsidRDefault="00B53EF5" w:rsidP="00A83148">
      <w:pPr>
        <w:pStyle w:val="Tekstpodstawowy"/>
        <w:numPr>
          <w:ilvl w:val="0"/>
          <w:numId w:val="26"/>
        </w:numPr>
        <w:spacing w:line="276" w:lineRule="auto"/>
        <w:ind w:left="567"/>
        <w:mirrorIndents/>
        <w:rPr>
          <w:rFonts w:eastAsia="Calibri"/>
          <w:color w:val="auto"/>
          <w:szCs w:val="22"/>
          <w:lang w:eastAsia="en-US"/>
        </w:rPr>
      </w:pPr>
      <w:r w:rsidRPr="00402621">
        <w:rPr>
          <w:rFonts w:eastAsia="Calibri"/>
          <w:color w:val="auto"/>
          <w:szCs w:val="22"/>
          <w:lang w:eastAsia="en-US"/>
        </w:rPr>
        <w:t xml:space="preserve">PN-81/B-03020 Posadowienie bezpośrednie budowli. Grunty budowlane. Obliczenia statyczne </w:t>
      </w:r>
      <w:r w:rsidRPr="00402621">
        <w:rPr>
          <w:rFonts w:eastAsia="Calibri"/>
          <w:color w:val="auto"/>
          <w:szCs w:val="22"/>
          <w:lang w:eastAsia="en-US"/>
        </w:rPr>
        <w:br/>
        <w:t>i projektowanie.</w:t>
      </w:r>
    </w:p>
    <w:p w:rsidR="00B53EF5" w:rsidRPr="00402621" w:rsidRDefault="00B53EF5" w:rsidP="00A83148">
      <w:pPr>
        <w:numPr>
          <w:ilvl w:val="0"/>
          <w:numId w:val="26"/>
        </w:numPr>
        <w:spacing w:line="276" w:lineRule="auto"/>
        <w:ind w:left="567"/>
        <w:mirrorIndents/>
        <w:rPr>
          <w:rFonts w:eastAsia="Calibri"/>
          <w:color w:val="auto"/>
          <w:szCs w:val="22"/>
          <w:lang w:eastAsia="en-US"/>
        </w:rPr>
      </w:pPr>
      <w:r w:rsidRPr="00402621">
        <w:rPr>
          <w:rFonts w:eastAsia="Calibri"/>
          <w:color w:val="auto"/>
          <w:szCs w:val="22"/>
          <w:lang w:eastAsia="en-US"/>
        </w:rPr>
        <w:t xml:space="preserve">Rozporządzenie Ministra Infrastruktury z dnia 12 kwietnia 2002 r. w sprawie warunków technicznych, jakim powinny odpowiadać budynki i ich usytuowanie z późniejszymi zmianami. </w:t>
      </w:r>
    </w:p>
    <w:p w:rsidR="00B53EF5" w:rsidRPr="001158C9" w:rsidRDefault="00B53EF5" w:rsidP="00A83148">
      <w:pPr>
        <w:pStyle w:val="Nagwek2"/>
        <w:tabs>
          <w:tab w:val="clear" w:pos="576"/>
          <w:tab w:val="clear" w:pos="4536"/>
          <w:tab w:val="clear" w:pos="9072"/>
        </w:tabs>
        <w:ind w:left="567"/>
        <w:mirrorIndents/>
      </w:pPr>
      <w:bookmarkStart w:id="12" w:name="_Toc418078107"/>
      <w:bookmarkStart w:id="13" w:name="_Toc501372393"/>
      <w:r w:rsidRPr="001158C9">
        <w:rPr>
          <w:rStyle w:val="Uwydatnienie"/>
          <w:b w:val="0"/>
        </w:rPr>
        <w:t>LOKALIZACJA BUDYNKU</w:t>
      </w:r>
      <w:bookmarkEnd w:id="12"/>
      <w:bookmarkEnd w:id="13"/>
    </w:p>
    <w:p w:rsidR="00B53EF5" w:rsidRDefault="00B53EF5" w:rsidP="00A83148">
      <w:pPr>
        <w:ind w:left="567" w:firstLine="851"/>
        <w:mirrorIndents/>
        <w:rPr>
          <w:color w:val="auto"/>
        </w:rPr>
      </w:pPr>
      <w:r w:rsidRPr="00651276">
        <w:rPr>
          <w:color w:val="auto"/>
          <w:szCs w:val="22"/>
        </w:rPr>
        <w:t xml:space="preserve">Planowana </w:t>
      </w:r>
      <w:r w:rsidR="00E871EA" w:rsidRPr="00651276">
        <w:rPr>
          <w:color w:val="auto"/>
          <w:szCs w:val="22"/>
        </w:rPr>
        <w:t>i</w:t>
      </w:r>
      <w:r w:rsidRPr="00651276">
        <w:rPr>
          <w:color w:val="auto"/>
          <w:szCs w:val="22"/>
        </w:rPr>
        <w:t>n</w:t>
      </w:r>
      <w:r w:rsidR="005C67A2" w:rsidRPr="00651276">
        <w:rPr>
          <w:color w:val="auto"/>
          <w:szCs w:val="22"/>
        </w:rPr>
        <w:t xml:space="preserve">westycja zlokalizowana na </w:t>
      </w:r>
      <w:r w:rsidR="005C67A2" w:rsidRPr="00651276">
        <w:rPr>
          <w:color w:val="auto"/>
          <w:szCs w:val="20"/>
        </w:rPr>
        <w:t>ul. Obrońców Tobruku 40, 01-494 Warszawa</w:t>
      </w:r>
      <w:r w:rsidR="006E4CE6" w:rsidRPr="00651276">
        <w:rPr>
          <w:color w:val="auto"/>
          <w:szCs w:val="22"/>
        </w:rPr>
        <w:t>.</w:t>
      </w:r>
      <w:r w:rsidRPr="00651276">
        <w:rPr>
          <w:color w:val="auto"/>
        </w:rPr>
        <w:t xml:space="preserve"> Dokładna lokalizacja </w:t>
      </w:r>
      <w:r w:rsidR="00702042" w:rsidRPr="00651276">
        <w:rPr>
          <w:color w:val="auto"/>
        </w:rPr>
        <w:t xml:space="preserve"> obiektu </w:t>
      </w:r>
      <w:r w:rsidRPr="00651276">
        <w:rPr>
          <w:color w:val="auto"/>
        </w:rPr>
        <w:t>zgodnie z Projektem Zagospodarowania Terenu.</w:t>
      </w:r>
      <w:r w:rsidR="00CE3CD6" w:rsidRPr="00651276">
        <w:rPr>
          <w:color w:val="auto"/>
        </w:rPr>
        <w:t xml:space="preserve"> </w:t>
      </w:r>
    </w:p>
    <w:p w:rsidR="00076A86" w:rsidRDefault="00076A86" w:rsidP="00A83148">
      <w:pPr>
        <w:pStyle w:val="Nagwek2"/>
        <w:tabs>
          <w:tab w:val="clear" w:pos="576"/>
          <w:tab w:val="clear" w:pos="4536"/>
          <w:tab w:val="clear" w:pos="9072"/>
        </w:tabs>
        <w:ind w:left="567"/>
        <w:mirrorIndents/>
      </w:pPr>
      <w:bookmarkStart w:id="14" w:name="_Toc501372394"/>
      <w:r>
        <w:t>OPIS STANU ISTNIEJĄCEGO</w:t>
      </w:r>
      <w:bookmarkEnd w:id="14"/>
    </w:p>
    <w:p w:rsidR="00B1500C" w:rsidRPr="001158C9" w:rsidRDefault="00B1500C" w:rsidP="00A83148">
      <w:pPr>
        <w:ind w:left="567" w:firstLine="578"/>
        <w:mirrorIndents/>
      </w:pPr>
      <w:r>
        <w:t>Opis stanu istniejącego wg Orzeczenia Technicznego dołączone</w:t>
      </w:r>
      <w:r w:rsidR="005D65BB">
        <w:t xml:space="preserve">go do projektu budowlanego oraz </w:t>
      </w:r>
      <w:r>
        <w:t>projektu architektonicznego.</w:t>
      </w:r>
    </w:p>
    <w:p w:rsidR="00B53EF5" w:rsidRPr="001158C9" w:rsidRDefault="00B53EF5" w:rsidP="00A83148">
      <w:pPr>
        <w:pStyle w:val="Nagwek2"/>
        <w:tabs>
          <w:tab w:val="clear" w:pos="576"/>
          <w:tab w:val="clear" w:pos="4536"/>
          <w:tab w:val="clear" w:pos="9072"/>
        </w:tabs>
        <w:ind w:left="567"/>
        <w:mirrorIndents/>
        <w:rPr>
          <w:rStyle w:val="Uwydatnienie"/>
          <w:b w:val="0"/>
        </w:rPr>
      </w:pPr>
      <w:bookmarkStart w:id="15" w:name="_Toc331399446"/>
      <w:bookmarkStart w:id="16" w:name="_Toc418078108"/>
      <w:bookmarkStart w:id="17" w:name="_Toc501372395"/>
      <w:r w:rsidRPr="001158C9">
        <w:rPr>
          <w:rStyle w:val="Uwydatnienie"/>
          <w:b w:val="0"/>
        </w:rPr>
        <w:t>RODZAJ I PRZEZNACZENIE BUDYNKU</w:t>
      </w:r>
      <w:bookmarkEnd w:id="15"/>
      <w:bookmarkEnd w:id="16"/>
      <w:bookmarkEnd w:id="17"/>
    </w:p>
    <w:p w:rsidR="00A83148" w:rsidRDefault="00651276" w:rsidP="00A83148">
      <w:pPr>
        <w:spacing w:line="276" w:lineRule="auto"/>
        <w:ind w:left="567" w:firstLine="851"/>
        <w:mirrorIndents/>
        <w:rPr>
          <w:color w:val="auto"/>
        </w:rPr>
      </w:pPr>
      <w:r w:rsidRPr="00651276">
        <w:rPr>
          <w:color w:val="auto"/>
        </w:rPr>
        <w:t>Nowoprojektowana część</w:t>
      </w:r>
      <w:r w:rsidR="00465063" w:rsidRPr="00651276">
        <w:rPr>
          <w:color w:val="auto"/>
        </w:rPr>
        <w:t xml:space="preserve"> </w:t>
      </w:r>
      <w:r w:rsidR="00982E31" w:rsidRPr="00651276">
        <w:rPr>
          <w:color w:val="auto"/>
        </w:rPr>
        <w:t xml:space="preserve">ma bryłę, która w rzucie ma </w:t>
      </w:r>
      <w:r w:rsidR="00465063" w:rsidRPr="00651276">
        <w:rPr>
          <w:color w:val="auto"/>
        </w:rPr>
        <w:t>kształt</w:t>
      </w:r>
      <w:r w:rsidR="00A76EF8" w:rsidRPr="00651276">
        <w:rPr>
          <w:color w:val="auto"/>
        </w:rPr>
        <w:t xml:space="preserve"> prostokąta</w:t>
      </w:r>
      <w:r w:rsidR="00D85A98" w:rsidRPr="00651276">
        <w:rPr>
          <w:color w:val="auto"/>
        </w:rPr>
        <w:t xml:space="preserve"> o wymiarach </w:t>
      </w:r>
      <w:r>
        <w:rPr>
          <w:color w:val="auto"/>
        </w:rPr>
        <w:t xml:space="preserve">ok. 47,5m x 69,3m. </w:t>
      </w:r>
    </w:p>
    <w:p w:rsidR="002C0A0D" w:rsidRPr="001158C9" w:rsidRDefault="005C67A2" w:rsidP="00A83148">
      <w:pPr>
        <w:spacing w:line="276" w:lineRule="auto"/>
        <w:ind w:left="567" w:firstLine="851"/>
        <w:mirrorIndents/>
        <w:rPr>
          <w:color w:val="auto"/>
        </w:rPr>
      </w:pPr>
      <w:r w:rsidRPr="00651276">
        <w:rPr>
          <w:color w:val="auto"/>
        </w:rPr>
        <w:t xml:space="preserve">Budynek  podzielony na trzy </w:t>
      </w:r>
      <w:r w:rsidR="00E5167D" w:rsidRPr="00651276">
        <w:rPr>
          <w:color w:val="auto"/>
        </w:rPr>
        <w:t>se</w:t>
      </w:r>
      <w:r w:rsidRPr="00651276">
        <w:rPr>
          <w:color w:val="auto"/>
        </w:rPr>
        <w:t>gmenty</w:t>
      </w:r>
      <w:r w:rsidR="00E5167D" w:rsidRPr="00651276">
        <w:rPr>
          <w:color w:val="auto"/>
        </w:rPr>
        <w:t xml:space="preserve"> </w:t>
      </w:r>
      <w:r w:rsidR="00076A86">
        <w:rPr>
          <w:color w:val="auto"/>
        </w:rPr>
        <w:t xml:space="preserve">. </w:t>
      </w:r>
      <w:r w:rsidR="00B53EF5" w:rsidRPr="00651276">
        <w:rPr>
          <w:color w:val="auto"/>
        </w:rPr>
        <w:t xml:space="preserve">Konstrukcję </w:t>
      </w:r>
      <w:r w:rsidR="00E26D47" w:rsidRPr="00651276">
        <w:rPr>
          <w:color w:val="auto"/>
        </w:rPr>
        <w:t>budynku</w:t>
      </w:r>
      <w:r w:rsidR="00B53EF5" w:rsidRPr="00651276">
        <w:rPr>
          <w:color w:val="auto"/>
        </w:rPr>
        <w:t xml:space="preserve"> projektuje</w:t>
      </w:r>
      <w:r w:rsidR="002C0A0D" w:rsidRPr="00651276">
        <w:rPr>
          <w:color w:val="auto"/>
        </w:rPr>
        <w:t xml:space="preserve"> się </w:t>
      </w:r>
      <w:r w:rsidR="00651276" w:rsidRPr="00651276">
        <w:rPr>
          <w:color w:val="auto"/>
        </w:rPr>
        <w:t>w układzie mieszanym (układ nośny tworzą ściany zewnętrzne i słupy wewnątrz budynku)</w:t>
      </w:r>
      <w:r w:rsidR="00651276">
        <w:rPr>
          <w:color w:val="auto"/>
        </w:rPr>
        <w:t xml:space="preserve">, </w:t>
      </w:r>
      <w:r w:rsidR="002C0A0D" w:rsidRPr="00651276">
        <w:rPr>
          <w:color w:val="auto"/>
        </w:rPr>
        <w:t>dwu</w:t>
      </w:r>
      <w:r w:rsidR="00A118B9" w:rsidRPr="00651276">
        <w:rPr>
          <w:color w:val="auto"/>
        </w:rPr>
        <w:t>kondygnacyjną, niepodpiwniczoną</w:t>
      </w:r>
      <w:r w:rsidR="00465063" w:rsidRPr="00651276">
        <w:rPr>
          <w:color w:val="auto"/>
        </w:rPr>
        <w:t xml:space="preserve">. </w:t>
      </w:r>
      <w:r w:rsidR="002C0A0D" w:rsidRPr="00651276">
        <w:rPr>
          <w:color w:val="auto"/>
        </w:rPr>
        <w:lastRenderedPageBreak/>
        <w:t xml:space="preserve">Konstrukcja nowoprojektowanej części stanowią trzy oddzielne segmenty. </w:t>
      </w:r>
      <w:r w:rsidR="008A33E3" w:rsidRPr="00651276">
        <w:rPr>
          <w:color w:val="auto"/>
        </w:rPr>
        <w:t xml:space="preserve">Poszczególne </w:t>
      </w:r>
      <w:r w:rsidR="002C0A0D" w:rsidRPr="00651276">
        <w:rPr>
          <w:color w:val="auto"/>
        </w:rPr>
        <w:t>segmenty stanowią osobne strefy pożarowe</w:t>
      </w:r>
      <w:r w:rsidR="00A118B9" w:rsidRPr="00651276">
        <w:rPr>
          <w:color w:val="auto"/>
        </w:rPr>
        <w:t xml:space="preserve">. </w:t>
      </w:r>
      <w:r w:rsidR="002C0A0D" w:rsidRPr="00651276">
        <w:rPr>
          <w:color w:val="auto"/>
        </w:rPr>
        <w:t xml:space="preserve">Dodatkowo nowoprojektowana część zostanie </w:t>
      </w:r>
      <w:proofErr w:type="spellStart"/>
      <w:r w:rsidR="002C0A0D" w:rsidRPr="00651276">
        <w:rPr>
          <w:color w:val="auto"/>
        </w:rPr>
        <w:t>oddylatowana</w:t>
      </w:r>
      <w:proofErr w:type="spellEnd"/>
      <w:r w:rsidR="002C0A0D" w:rsidRPr="00651276">
        <w:rPr>
          <w:color w:val="auto"/>
        </w:rPr>
        <w:t xml:space="preserve"> od istniejącego obiektu. Konstrukcję</w:t>
      </w:r>
      <w:r w:rsidR="002C0A0D">
        <w:rPr>
          <w:color w:val="auto"/>
        </w:rPr>
        <w:t xml:space="preserve"> nośną dachu </w:t>
      </w:r>
      <w:r w:rsidR="00651276">
        <w:rPr>
          <w:color w:val="auto"/>
        </w:rPr>
        <w:t xml:space="preserve">nad trybunami </w:t>
      </w:r>
      <w:r w:rsidR="002C0A0D">
        <w:rPr>
          <w:color w:val="auto"/>
        </w:rPr>
        <w:t xml:space="preserve">stanowi rama stalowa wykonana z profilu IKS 1500-4. Rama jest oparciem dla konstrukcji płatwiowej dachu. </w:t>
      </w:r>
      <w:r w:rsidR="00B1500C">
        <w:rPr>
          <w:color w:val="auto"/>
        </w:rPr>
        <w:t xml:space="preserve">Na </w:t>
      </w:r>
      <w:proofErr w:type="spellStart"/>
      <w:r w:rsidR="00B1500C">
        <w:rPr>
          <w:color w:val="auto"/>
        </w:rPr>
        <w:t>płatwiach</w:t>
      </w:r>
      <w:proofErr w:type="spellEnd"/>
      <w:r w:rsidR="00B1500C">
        <w:rPr>
          <w:color w:val="auto"/>
        </w:rPr>
        <w:t xml:space="preserve"> </w:t>
      </w:r>
      <w:proofErr w:type="spellStart"/>
      <w:r w:rsidR="00B1500C">
        <w:rPr>
          <w:color w:val="auto"/>
        </w:rPr>
        <w:t>przewidzano</w:t>
      </w:r>
      <w:proofErr w:type="spellEnd"/>
      <w:r w:rsidR="00B1500C">
        <w:rPr>
          <w:color w:val="auto"/>
        </w:rPr>
        <w:t xml:space="preserve"> blachę trapezową</w:t>
      </w:r>
      <w:r w:rsidR="002C0A0D">
        <w:rPr>
          <w:color w:val="auto"/>
        </w:rPr>
        <w:t xml:space="preserve"> w układzie wieloprzęsłowym.</w:t>
      </w:r>
    </w:p>
    <w:p w:rsidR="004C7087" w:rsidRDefault="00B1500C" w:rsidP="00A83148">
      <w:pPr>
        <w:pStyle w:val="Nagwek2"/>
        <w:tabs>
          <w:tab w:val="clear" w:pos="576"/>
          <w:tab w:val="clear" w:pos="4536"/>
          <w:tab w:val="clear" w:pos="9072"/>
        </w:tabs>
        <w:ind w:left="567"/>
        <w:mirrorIndents/>
      </w:pPr>
      <w:bookmarkStart w:id="18" w:name="_Toc501372396"/>
      <w:r>
        <w:t>ZAŁOŻENIA MATERIAŁOWE I PROJEKTOWE</w:t>
      </w:r>
      <w:bookmarkEnd w:id="18"/>
    </w:p>
    <w:p w:rsidR="00B1500C" w:rsidRPr="001158C9" w:rsidRDefault="00B1500C" w:rsidP="00A83148">
      <w:pPr>
        <w:pStyle w:val="Nagwek3"/>
        <w:tabs>
          <w:tab w:val="clear" w:pos="720"/>
          <w:tab w:val="clear" w:pos="4536"/>
          <w:tab w:val="clear" w:pos="9072"/>
        </w:tabs>
        <w:ind w:left="567"/>
        <w:mirrorIndents/>
      </w:pPr>
      <w:bookmarkStart w:id="19" w:name="_Toc501372397"/>
      <w:r w:rsidRPr="001158C9">
        <w:t>OBCIĄŻENIA KLIMATYCZNE</w:t>
      </w:r>
      <w:bookmarkEnd w:id="19"/>
    </w:p>
    <w:p w:rsidR="00B1500C" w:rsidRPr="00B1500C" w:rsidRDefault="00B1500C" w:rsidP="00A83148">
      <w:pPr>
        <w:ind w:left="567"/>
        <w:mirrorIndents/>
      </w:pPr>
    </w:p>
    <w:p w:rsidR="00B53EF5" w:rsidRPr="003331E2" w:rsidRDefault="00B53EF5" w:rsidP="000C63A7">
      <w:pPr>
        <w:pStyle w:val="Akapitzlist"/>
        <w:ind w:left="567"/>
        <w:mirrorIndents/>
        <w:rPr>
          <w:b/>
          <w:color w:val="auto"/>
          <w:szCs w:val="20"/>
        </w:rPr>
      </w:pPr>
      <w:r w:rsidRPr="001158C9">
        <w:rPr>
          <w:color w:val="auto"/>
          <w:szCs w:val="20"/>
        </w:rPr>
        <w:t xml:space="preserve">OBCIĄŻENIE WIATREM </w:t>
      </w:r>
      <w:r w:rsidRPr="003331E2">
        <w:rPr>
          <w:b/>
          <w:color w:val="auto"/>
          <w:szCs w:val="20"/>
        </w:rPr>
        <w:t>– I strefa wg PN-EN 1991-1-4</w:t>
      </w:r>
    </w:p>
    <w:p w:rsidR="00B53EF5" w:rsidRPr="003331E2" w:rsidRDefault="00B53EF5" w:rsidP="000C63A7">
      <w:pPr>
        <w:pStyle w:val="Akapitzlist"/>
        <w:ind w:left="567"/>
        <w:mirrorIndents/>
        <w:rPr>
          <w:b/>
          <w:color w:val="auto"/>
          <w:szCs w:val="20"/>
        </w:rPr>
      </w:pPr>
      <w:r w:rsidRPr="001158C9">
        <w:rPr>
          <w:color w:val="auto"/>
          <w:szCs w:val="20"/>
        </w:rPr>
        <w:t xml:space="preserve">PRZEMARZANIE </w:t>
      </w:r>
      <w:r w:rsidRPr="003331E2">
        <w:rPr>
          <w:b/>
          <w:color w:val="auto"/>
          <w:szCs w:val="20"/>
        </w:rPr>
        <w:t>– h</w:t>
      </w:r>
      <w:r w:rsidRPr="003331E2">
        <w:rPr>
          <w:b/>
          <w:color w:val="auto"/>
          <w:szCs w:val="20"/>
          <w:vertAlign w:val="subscript"/>
        </w:rPr>
        <w:t>z</w:t>
      </w:r>
      <w:r w:rsidRPr="003331E2">
        <w:rPr>
          <w:b/>
          <w:color w:val="auto"/>
          <w:szCs w:val="20"/>
        </w:rPr>
        <w:t>=1,0m wg PN-81/B-3020.</w:t>
      </w:r>
    </w:p>
    <w:p w:rsidR="00B53EF5" w:rsidRDefault="00B53EF5" w:rsidP="000C63A7">
      <w:pPr>
        <w:pStyle w:val="Akapitzlist"/>
        <w:ind w:left="567"/>
        <w:mirrorIndents/>
        <w:rPr>
          <w:b/>
          <w:color w:val="auto"/>
          <w:szCs w:val="20"/>
        </w:rPr>
      </w:pPr>
      <w:r w:rsidRPr="001158C9">
        <w:rPr>
          <w:color w:val="auto"/>
          <w:szCs w:val="20"/>
        </w:rPr>
        <w:t xml:space="preserve">OBCIĄŻENIE ŚNIEGIEM– </w:t>
      </w:r>
      <w:r w:rsidRPr="003331E2">
        <w:rPr>
          <w:b/>
          <w:color w:val="auto"/>
          <w:szCs w:val="20"/>
        </w:rPr>
        <w:t>II strefa wg PN-EN 1991-1-3</w:t>
      </w:r>
    </w:p>
    <w:p w:rsidR="00B1500C" w:rsidRDefault="00B1500C" w:rsidP="00D73DB4">
      <w:pPr>
        <w:pStyle w:val="Nagwek3"/>
        <w:tabs>
          <w:tab w:val="clear" w:pos="720"/>
          <w:tab w:val="clear" w:pos="4536"/>
          <w:tab w:val="clear" w:pos="9072"/>
        </w:tabs>
        <w:ind w:left="0" w:firstLine="0"/>
        <w:mirrorIndents/>
      </w:pPr>
      <w:bookmarkStart w:id="20" w:name="_Toc501372398"/>
      <w:r>
        <w:t>MATERIAŁY</w:t>
      </w:r>
      <w:bookmarkEnd w:id="20"/>
    </w:p>
    <w:p w:rsidR="00B1500C" w:rsidRPr="00E37232" w:rsidRDefault="00B1500C" w:rsidP="00D73DB4">
      <w:pPr>
        <w:keepNext/>
        <w:ind w:left="0" w:firstLine="2127"/>
        <w:mirrorIndents/>
      </w:pPr>
      <w:r w:rsidRPr="00E37232">
        <w:t>Materiały:</w:t>
      </w:r>
    </w:p>
    <w:p w:rsidR="00B1500C" w:rsidRPr="00E37232" w:rsidRDefault="00B1500C" w:rsidP="00D73DB4">
      <w:pPr>
        <w:keepNext/>
        <w:ind w:left="0" w:firstLine="2127"/>
        <w:mirrorIndents/>
      </w:pPr>
      <w:r w:rsidRPr="00E37232">
        <w:t>Beton podkładowy: C8/10,</w:t>
      </w:r>
    </w:p>
    <w:p w:rsidR="00B1500C" w:rsidRPr="00E37232" w:rsidRDefault="00B1500C" w:rsidP="00D73DB4">
      <w:pPr>
        <w:keepNext/>
        <w:ind w:left="0" w:firstLine="2127"/>
        <w:mirrorIndents/>
      </w:pPr>
      <w:r w:rsidRPr="00E37232">
        <w:t>Elementy monolityczne: beton C25/30,</w:t>
      </w:r>
    </w:p>
    <w:p w:rsidR="00B1500C" w:rsidRPr="00E37232" w:rsidRDefault="00B1500C" w:rsidP="00D73DB4">
      <w:pPr>
        <w:keepNext/>
        <w:ind w:left="0" w:firstLine="2127"/>
        <w:mirrorIndents/>
      </w:pPr>
      <w:r w:rsidRPr="00E37232">
        <w:t xml:space="preserve">Stal zbrojeniowa </w:t>
      </w:r>
      <w:proofErr w:type="spellStart"/>
      <w:r w:rsidRPr="00E37232">
        <w:t>A-IIIN</w:t>
      </w:r>
      <w:proofErr w:type="spellEnd"/>
      <w:r w:rsidRPr="00E37232">
        <w:t xml:space="preserve"> (BSt500S),</w:t>
      </w:r>
    </w:p>
    <w:p w:rsidR="00B1500C" w:rsidRPr="00E37232" w:rsidRDefault="00B1500C" w:rsidP="00D73DB4">
      <w:pPr>
        <w:keepNext/>
        <w:ind w:left="0" w:firstLine="2127"/>
        <w:mirrorIndents/>
      </w:pPr>
      <w:r w:rsidRPr="00E37232">
        <w:t>Stal konstrukcyjna S235</w:t>
      </w:r>
      <w:r w:rsidR="00B73E16">
        <w:t xml:space="preserve"> oraz S355</w:t>
      </w:r>
      <w:r w:rsidRPr="00E37232">
        <w:t>.</w:t>
      </w:r>
    </w:p>
    <w:p w:rsidR="00B1500C" w:rsidRPr="00E37232" w:rsidRDefault="00B1500C" w:rsidP="00D73DB4">
      <w:pPr>
        <w:keepNext/>
        <w:ind w:left="0" w:firstLine="2127"/>
        <w:mirrorIndents/>
      </w:pPr>
    </w:p>
    <w:p w:rsidR="00B1500C" w:rsidRPr="00E37232" w:rsidRDefault="00B1500C" w:rsidP="00D73DB4">
      <w:pPr>
        <w:keepNext/>
        <w:ind w:left="0" w:firstLine="2127"/>
        <w:mirrorIndents/>
      </w:pPr>
      <w:r w:rsidRPr="00E37232">
        <w:t>Klasy ekspozycji wg PN-B-03264-2002:</w:t>
      </w:r>
    </w:p>
    <w:p w:rsidR="00B1500C" w:rsidRPr="00E37232" w:rsidRDefault="00B1500C" w:rsidP="00D73DB4">
      <w:pPr>
        <w:keepNext/>
        <w:ind w:left="0" w:firstLine="2127"/>
        <w:mirrorIndents/>
      </w:pPr>
      <w:r w:rsidRPr="00E37232">
        <w:t>XC1 – płyty stropowe,</w:t>
      </w:r>
    </w:p>
    <w:p w:rsidR="00B1500C" w:rsidRPr="00E37232" w:rsidRDefault="00B1500C" w:rsidP="00D73DB4">
      <w:pPr>
        <w:keepNext/>
        <w:ind w:left="0" w:firstLine="2127"/>
        <w:mirrorIndents/>
      </w:pPr>
      <w:r w:rsidRPr="00E37232">
        <w:t>XC2 – fundamenty,</w:t>
      </w:r>
    </w:p>
    <w:p w:rsidR="00B1500C" w:rsidRPr="00E37232" w:rsidRDefault="00B1500C" w:rsidP="00D73DB4">
      <w:pPr>
        <w:keepNext/>
        <w:ind w:left="0" w:firstLine="2127"/>
        <w:mirrorIndents/>
      </w:pPr>
      <w:r w:rsidRPr="00E37232">
        <w:t>XC3 – ściany fundamentowe, podwaliny, słupy,</w:t>
      </w:r>
    </w:p>
    <w:p w:rsidR="00B1500C" w:rsidRPr="00E37232" w:rsidRDefault="00B1500C" w:rsidP="00D73DB4">
      <w:pPr>
        <w:keepNext/>
        <w:ind w:left="0" w:firstLine="2127"/>
        <w:mirrorIndents/>
      </w:pPr>
      <w:r w:rsidRPr="00E37232">
        <w:t>XM2 – posadzki.</w:t>
      </w:r>
    </w:p>
    <w:p w:rsidR="00B1500C" w:rsidRPr="00B1500C" w:rsidRDefault="00B1500C" w:rsidP="00A83148">
      <w:pPr>
        <w:ind w:left="567"/>
        <w:mirrorIndents/>
      </w:pPr>
    </w:p>
    <w:p w:rsidR="00B53EF5" w:rsidRPr="001158C9" w:rsidRDefault="00B53EF5" w:rsidP="00A83148">
      <w:pPr>
        <w:pStyle w:val="Nagwek2"/>
        <w:tabs>
          <w:tab w:val="clear" w:pos="576"/>
          <w:tab w:val="clear" w:pos="4536"/>
          <w:tab w:val="clear" w:pos="9072"/>
        </w:tabs>
        <w:ind w:left="567"/>
        <w:mirrorIndents/>
      </w:pPr>
      <w:bookmarkStart w:id="21" w:name="_Toc331399447"/>
      <w:bookmarkStart w:id="22" w:name="_Toc418078110"/>
      <w:bookmarkStart w:id="23" w:name="_Toc501372399"/>
      <w:r w:rsidRPr="001158C9">
        <w:t>OGÓLNE WYTYCZNE DOTYCZĄCE WZNOSZENIA BUDYNKU</w:t>
      </w:r>
      <w:bookmarkEnd w:id="21"/>
      <w:bookmarkEnd w:id="22"/>
      <w:bookmarkEnd w:id="23"/>
    </w:p>
    <w:p w:rsidR="00B53EF5" w:rsidRPr="003331E2" w:rsidRDefault="00B53EF5" w:rsidP="00A83148">
      <w:pPr>
        <w:pStyle w:val="Akapitzlist"/>
        <w:numPr>
          <w:ilvl w:val="3"/>
          <w:numId w:val="5"/>
        </w:numPr>
        <w:ind w:left="567" w:firstLine="851"/>
        <w:mirrorIndents/>
        <w:rPr>
          <w:color w:val="auto"/>
        </w:rPr>
      </w:pPr>
      <w:r w:rsidRPr="003331E2">
        <w:rPr>
          <w:color w:val="auto"/>
        </w:rPr>
        <w:t xml:space="preserve">Wykonawca przed rozpoczęciem robót budowlanych winien jest zapoznać się z treścią kompletnej dokumentacji. Wszystkie projekty branżowe należy rozpatrywać łącznie.  </w:t>
      </w:r>
    </w:p>
    <w:p w:rsidR="00B53EF5" w:rsidRPr="003331E2" w:rsidRDefault="00B53EF5" w:rsidP="00A83148">
      <w:pPr>
        <w:pStyle w:val="Akapitzlist"/>
        <w:numPr>
          <w:ilvl w:val="3"/>
          <w:numId w:val="5"/>
        </w:numPr>
        <w:ind w:left="567" w:firstLine="851"/>
        <w:mirrorIndents/>
        <w:rPr>
          <w:color w:val="auto"/>
        </w:rPr>
      </w:pPr>
      <w:r w:rsidRPr="003331E2">
        <w:rPr>
          <w:color w:val="auto"/>
        </w:rPr>
        <w:t>Roboty ziemne należy prowadzić pod nadzorem geotechnicznym. Niezbędne jest przeprowadzenie geotechnicznych odbiorów wykopów dla posadowienia fundamentów, a także badania zagęszczenia i nośności nasypów budowlanych.</w:t>
      </w:r>
    </w:p>
    <w:p w:rsidR="00B53EF5" w:rsidRPr="003331E2" w:rsidRDefault="00B53EF5" w:rsidP="00A83148">
      <w:pPr>
        <w:pStyle w:val="Akapitzlist"/>
        <w:numPr>
          <w:ilvl w:val="3"/>
          <w:numId w:val="5"/>
        </w:numPr>
        <w:ind w:left="567" w:firstLine="851"/>
        <w:mirrorIndents/>
        <w:rPr>
          <w:color w:val="auto"/>
        </w:rPr>
      </w:pPr>
      <w:r w:rsidRPr="003331E2">
        <w:rPr>
          <w:color w:val="auto"/>
        </w:rPr>
        <w:t>Przed rozpoczęciem prac ziemnych należy rozpoznać teren i zapoznać się z istniejącym aktualnym uzbrojeniem terenu. Szczególną uwagę należy zwrócić na usytuowanie w obrysie istniejących fundamentów sieci elektrycznych, kanalizacyjnych, wodociągowych i innych.</w:t>
      </w:r>
    </w:p>
    <w:p w:rsidR="00B53EF5" w:rsidRPr="003331E2" w:rsidRDefault="00B53EF5" w:rsidP="00A83148">
      <w:pPr>
        <w:pStyle w:val="Akapitzlist"/>
        <w:numPr>
          <w:ilvl w:val="3"/>
          <w:numId w:val="5"/>
        </w:numPr>
        <w:ind w:left="567" w:firstLine="851"/>
        <w:mirrorIndents/>
        <w:rPr>
          <w:color w:val="auto"/>
        </w:rPr>
      </w:pPr>
      <w:r w:rsidRPr="003331E2">
        <w:rPr>
          <w:color w:val="auto"/>
        </w:rPr>
        <w:t>Osie modularne powinny być naniesione w sposób geodezyjny i potwierdzone przez uprawnionego geodetę w dzienniku budowy.</w:t>
      </w:r>
    </w:p>
    <w:p w:rsidR="00B53EF5" w:rsidRPr="003331E2" w:rsidRDefault="00B53EF5" w:rsidP="00A83148">
      <w:pPr>
        <w:pStyle w:val="Akapitzlist"/>
        <w:numPr>
          <w:ilvl w:val="3"/>
          <w:numId w:val="5"/>
        </w:numPr>
        <w:ind w:left="567" w:firstLine="851"/>
        <w:mirrorIndents/>
        <w:rPr>
          <w:color w:val="auto"/>
        </w:rPr>
      </w:pPr>
      <w:r w:rsidRPr="003331E2">
        <w:rPr>
          <w:color w:val="auto"/>
        </w:rPr>
        <w:t>Przy montażu deskowań należy kontrolować jego dokładność sprawdzając:</w:t>
      </w:r>
    </w:p>
    <w:p w:rsidR="00B53EF5" w:rsidRPr="003331E2" w:rsidRDefault="00B53EF5" w:rsidP="00A83148">
      <w:pPr>
        <w:pStyle w:val="Akapitzlist"/>
        <w:ind w:left="567" w:firstLine="851"/>
        <w:mirrorIndents/>
        <w:rPr>
          <w:color w:val="auto"/>
        </w:rPr>
      </w:pPr>
      <w:r w:rsidRPr="003331E2">
        <w:rPr>
          <w:color w:val="auto"/>
        </w:rPr>
        <w:t>- osiowe ustawienie elementu,</w:t>
      </w:r>
    </w:p>
    <w:p w:rsidR="00B53EF5" w:rsidRPr="003331E2" w:rsidRDefault="00B53EF5" w:rsidP="00A83148">
      <w:pPr>
        <w:pStyle w:val="Akapitzlist"/>
        <w:ind w:left="567" w:firstLine="851"/>
        <w:mirrorIndents/>
        <w:rPr>
          <w:color w:val="auto"/>
        </w:rPr>
      </w:pPr>
      <w:r w:rsidRPr="003331E2">
        <w:rPr>
          <w:color w:val="auto"/>
        </w:rPr>
        <w:t>- pionowe ustawienie elementu,</w:t>
      </w:r>
    </w:p>
    <w:p w:rsidR="00B53EF5" w:rsidRPr="003331E2" w:rsidRDefault="00B53EF5" w:rsidP="00A83148">
      <w:pPr>
        <w:pStyle w:val="Akapitzlist"/>
        <w:ind w:left="567" w:firstLine="851"/>
        <w:mirrorIndents/>
        <w:rPr>
          <w:color w:val="auto"/>
        </w:rPr>
      </w:pPr>
      <w:r w:rsidRPr="003331E2">
        <w:rPr>
          <w:color w:val="auto"/>
        </w:rPr>
        <w:t>- wielkość przesunięć w pionie i poziomie.</w:t>
      </w:r>
    </w:p>
    <w:p w:rsidR="001C6ECD" w:rsidRPr="003331E2" w:rsidRDefault="001C6ECD" w:rsidP="00A83148">
      <w:pPr>
        <w:pStyle w:val="Akapitzlist"/>
        <w:numPr>
          <w:ilvl w:val="3"/>
          <w:numId w:val="5"/>
        </w:numPr>
        <w:ind w:left="567" w:firstLine="851"/>
        <w:mirrorIndents/>
        <w:rPr>
          <w:color w:val="auto"/>
          <w:szCs w:val="20"/>
        </w:rPr>
      </w:pPr>
      <w:r w:rsidRPr="003331E2">
        <w:rPr>
          <w:color w:val="auto"/>
        </w:rPr>
        <w:t xml:space="preserve">Nie wolno </w:t>
      </w:r>
      <w:r w:rsidRPr="003331E2">
        <w:rPr>
          <w:color w:val="auto"/>
          <w:szCs w:val="20"/>
        </w:rPr>
        <w:t>przystępować do wykonywania słupów żelbetowych bez wcześniejszego obsypania i zagęszczenia gruntu wokół podstawy fundamentu.</w:t>
      </w:r>
    </w:p>
    <w:p w:rsidR="00B53EF5" w:rsidRPr="003331E2" w:rsidRDefault="00B53EF5" w:rsidP="00A83148">
      <w:pPr>
        <w:pStyle w:val="Akapitzlist"/>
        <w:numPr>
          <w:ilvl w:val="3"/>
          <w:numId w:val="5"/>
        </w:numPr>
        <w:ind w:left="567" w:firstLine="851"/>
        <w:mirrorIndents/>
        <w:rPr>
          <w:color w:val="auto"/>
        </w:rPr>
      </w:pPr>
      <w:r w:rsidRPr="003331E2">
        <w:rPr>
          <w:color w:val="auto"/>
          <w:szCs w:val="20"/>
        </w:rPr>
        <w:t>Wykonywanie elementów żelbetowych należy wykonywać zgodnie z obowiązującymi przepisami BHP. Nie dopuszcza się do wbudowywania</w:t>
      </w:r>
      <w:r w:rsidRPr="003331E2">
        <w:rPr>
          <w:color w:val="auto"/>
        </w:rPr>
        <w:t xml:space="preserve"> elementów, których jakość nie odpowiada warunkom technologicznym i konstrukcyjnym danego elementu. Wszystkie elementy używane przy montażu muszą posiadać odpowiedni atest.</w:t>
      </w:r>
    </w:p>
    <w:p w:rsidR="00B53EF5" w:rsidRPr="003331E2" w:rsidRDefault="00B53EF5" w:rsidP="00A83148">
      <w:pPr>
        <w:pStyle w:val="Akapitzlist"/>
        <w:numPr>
          <w:ilvl w:val="3"/>
          <w:numId w:val="5"/>
        </w:numPr>
        <w:ind w:left="567" w:firstLine="851"/>
        <w:mirrorIndents/>
        <w:rPr>
          <w:color w:val="auto"/>
        </w:rPr>
      </w:pPr>
      <w:r w:rsidRPr="003331E2">
        <w:rPr>
          <w:color w:val="auto"/>
        </w:rPr>
        <w:t>Przed przystąpieniem do wykonania elementów danego poziomu, każdorazowo należy na poszczególnych poziomach w wyraźny sposób zaznaczyć osie modularne. Wyznaczanie i przenoszenie osi powinien przeprowadzić uprawniony geodeta.</w:t>
      </w:r>
    </w:p>
    <w:p w:rsidR="00B53EF5" w:rsidRPr="003331E2" w:rsidRDefault="00B53EF5" w:rsidP="00A83148">
      <w:pPr>
        <w:pStyle w:val="Akapitzlist"/>
        <w:numPr>
          <w:ilvl w:val="3"/>
          <w:numId w:val="5"/>
        </w:numPr>
        <w:ind w:left="567" w:firstLine="851"/>
        <w:mirrorIndents/>
        <w:rPr>
          <w:color w:val="auto"/>
        </w:rPr>
      </w:pPr>
      <w:r w:rsidRPr="003331E2">
        <w:rPr>
          <w:color w:val="auto"/>
        </w:rPr>
        <w:t>UWAGA! Wszystkie prace budowlane należy wykonać zgodnie z „Warunkami technicznymi wykonania i odbioru robót budowlano-montażowych” tom I. Budownictwo Ogólne oraz warunki BHP jakie obowiązują w budownictwie.</w:t>
      </w:r>
    </w:p>
    <w:p w:rsidR="00B53EF5" w:rsidRPr="003331E2" w:rsidRDefault="00B53EF5" w:rsidP="00A83148">
      <w:pPr>
        <w:pStyle w:val="Akapitzlist"/>
        <w:numPr>
          <w:ilvl w:val="3"/>
          <w:numId w:val="5"/>
        </w:numPr>
        <w:ind w:left="567" w:firstLine="851"/>
        <w:mirrorIndents/>
        <w:rPr>
          <w:color w:val="auto"/>
        </w:rPr>
      </w:pPr>
      <w:r w:rsidRPr="003331E2">
        <w:rPr>
          <w:color w:val="auto"/>
        </w:rPr>
        <w:lastRenderedPageBreak/>
        <w:t>Wykonawca zobowiązany jest do zapoznania się ze wszystkimi rozwiązaniami konstrukcyjnymi, szczegółami i detalami niezbędnymi do bezpiecznego i prawidłowego wznoszenia budowli.</w:t>
      </w:r>
    </w:p>
    <w:p w:rsidR="00B53EF5" w:rsidRPr="003331E2" w:rsidRDefault="00B53EF5" w:rsidP="00A83148">
      <w:pPr>
        <w:pStyle w:val="Akapitzlist"/>
        <w:numPr>
          <w:ilvl w:val="3"/>
          <w:numId w:val="5"/>
        </w:numPr>
        <w:ind w:left="567" w:firstLine="851"/>
        <w:mirrorIndents/>
        <w:rPr>
          <w:color w:val="auto"/>
        </w:rPr>
      </w:pPr>
      <w:r w:rsidRPr="003331E2">
        <w:rPr>
          <w:color w:val="auto"/>
        </w:rPr>
        <w:t>Wszelkie prace należy prowadzić pod nadzorem geodezyjnym potwierdzonym wpisem do dziennika budowy. Prace ziemne w pobliżu punktów osnowy geodezyjnej należy prowadzić ręcznie pod nadzorem geodety. W przypadku zniszczenia lub naruszenia punktów osnowy należy je wznowić przez uprawnioną jednostkę wykonawstwa geodezyjnego.</w:t>
      </w:r>
    </w:p>
    <w:p w:rsidR="00B53EF5" w:rsidRPr="003331E2" w:rsidRDefault="00B53EF5" w:rsidP="00A83148">
      <w:pPr>
        <w:pStyle w:val="Akapitzlist"/>
        <w:numPr>
          <w:ilvl w:val="3"/>
          <w:numId w:val="5"/>
        </w:numPr>
        <w:ind w:left="567" w:firstLine="851"/>
        <w:mirrorIndents/>
        <w:rPr>
          <w:color w:val="auto"/>
        </w:rPr>
      </w:pPr>
      <w:r w:rsidRPr="003331E2">
        <w:rPr>
          <w:color w:val="auto"/>
        </w:rPr>
        <w:t>Przy rozwiązaniach systemowych należy stosować się do wytycznych producenta.</w:t>
      </w:r>
    </w:p>
    <w:p w:rsidR="00B53EF5" w:rsidRPr="003331E2" w:rsidRDefault="00B53EF5" w:rsidP="00A83148">
      <w:pPr>
        <w:pStyle w:val="Akapitzlist"/>
        <w:numPr>
          <w:ilvl w:val="0"/>
          <w:numId w:val="5"/>
        </w:numPr>
        <w:spacing w:after="0"/>
        <w:ind w:left="567" w:firstLine="851"/>
        <w:mirrorIndents/>
        <w:rPr>
          <w:color w:val="auto"/>
        </w:rPr>
      </w:pPr>
      <w:r w:rsidRPr="003331E2">
        <w:rPr>
          <w:color w:val="auto"/>
        </w:rPr>
        <w:t>Przy wykonywaniu elementów żelbetowych konieczny jest każdorazowy odbiór zbrojenia potwierdzony wpisem do dziennika budowy.</w:t>
      </w:r>
    </w:p>
    <w:p w:rsidR="00B53EF5" w:rsidRPr="003331E2" w:rsidRDefault="00B53EF5" w:rsidP="00A8314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firstLine="851"/>
        <w:mirrorIndents/>
        <w:rPr>
          <w:color w:val="auto"/>
        </w:rPr>
      </w:pPr>
      <w:r w:rsidRPr="003331E2">
        <w:rPr>
          <w:color w:val="auto"/>
        </w:rPr>
        <w:t>Wykopy w sąsiedztwie istniejącego budynku, w szczególności poniżej poziomu jej posadowienia realizować w odcinkach o długości maksymalnie 5m aby nie dopuścić do osypania sie gruntu spod fundamentu.</w:t>
      </w:r>
    </w:p>
    <w:p w:rsidR="00B53EF5" w:rsidRPr="003331E2" w:rsidRDefault="009B4C57" w:rsidP="00A83148">
      <w:pPr>
        <w:pStyle w:val="Akapitzlist"/>
        <w:numPr>
          <w:ilvl w:val="0"/>
          <w:numId w:val="5"/>
        </w:numPr>
        <w:spacing w:after="0"/>
        <w:ind w:left="567" w:firstLine="851"/>
        <w:mirrorIndents/>
        <w:rPr>
          <w:color w:val="auto"/>
        </w:rPr>
      </w:pPr>
      <w:r w:rsidRPr="003331E2">
        <w:rPr>
          <w:color w:val="auto"/>
        </w:rPr>
        <w:t>Z</w:t>
      </w:r>
      <w:r w:rsidR="001C6ECD" w:rsidRPr="003331E2">
        <w:rPr>
          <w:color w:val="auto"/>
        </w:rPr>
        <w:t>godnie z normą PN-B-03264 tablica 29 elementy żelbetowe (stropy i ściany) należy betonować odcinkami nie większymi niż 15m z pozostawieniem w części budynku przerw do późniejszego betonowanie (przerwy kompensacyjne) mieszankami o ograniczonym skurczu.</w:t>
      </w:r>
    </w:p>
    <w:p w:rsidR="004B78E6" w:rsidRPr="00D73DB4" w:rsidRDefault="004B78E6" w:rsidP="00D73DB4">
      <w:pPr>
        <w:pStyle w:val="Nagwek1"/>
        <w:rPr>
          <w:rStyle w:val="Uwydatnienie"/>
          <w:b w:val="0"/>
        </w:rPr>
      </w:pPr>
      <w:bookmarkStart w:id="24" w:name="_Toc501372400"/>
      <w:bookmarkStart w:id="25" w:name="_Toc418078111"/>
      <w:r w:rsidRPr="00D73DB4">
        <w:rPr>
          <w:rStyle w:val="Uwydatnienie"/>
          <w:b w:val="0"/>
        </w:rPr>
        <w:t>PROJEKT GEOTECHNICZNY</w:t>
      </w:r>
      <w:bookmarkEnd w:id="24"/>
    </w:p>
    <w:p w:rsidR="000C63A7" w:rsidRPr="001158C9" w:rsidRDefault="00B25333" w:rsidP="000C63A7">
      <w:pPr>
        <w:pStyle w:val="Tekstpodstawowywcity"/>
        <w:spacing w:line="276" w:lineRule="auto"/>
        <w:ind w:left="0" w:firstLine="851"/>
        <w:mirrorIndents/>
        <w:rPr>
          <w:rFonts w:ascii="Times New Roman" w:hAnsi="Times New Roman"/>
          <w:b w:val="0"/>
          <w:color w:val="auto"/>
          <w:sz w:val="20"/>
        </w:rPr>
      </w:pPr>
      <w:r w:rsidRPr="001158C9">
        <w:rPr>
          <w:rFonts w:ascii="Times New Roman" w:hAnsi="Times New Roman"/>
          <w:b w:val="0"/>
          <w:color w:val="auto"/>
          <w:sz w:val="20"/>
        </w:rPr>
        <w:t xml:space="preserve">Opinia geotechniczna wraz z dokumentacją badań podłoża gruntowego opracowane zostały przez </w:t>
      </w:r>
      <w:proofErr w:type="spellStart"/>
      <w:r w:rsidRPr="001158C9">
        <w:rPr>
          <w:rFonts w:ascii="Times New Roman" w:hAnsi="Times New Roman"/>
          <w:b w:val="0"/>
          <w:color w:val="auto"/>
          <w:sz w:val="20"/>
        </w:rPr>
        <w:t>Dageo</w:t>
      </w:r>
      <w:proofErr w:type="spellEnd"/>
      <w:r w:rsidRPr="001158C9">
        <w:rPr>
          <w:rFonts w:ascii="Times New Roman" w:hAnsi="Times New Roman"/>
          <w:b w:val="0"/>
          <w:color w:val="auto"/>
          <w:sz w:val="20"/>
        </w:rPr>
        <w:t xml:space="preserve"> Andrzej Drążek z Warszawy. Opracowanie to stanowi podstawę do określenia sposobu posadowienia obiektu oraz maksymalnych naprężeń, jakie projektowane fundamenty mogą przenieść. </w:t>
      </w:r>
    </w:p>
    <w:p w:rsidR="00B25333" w:rsidRPr="001158C9" w:rsidRDefault="00B25333" w:rsidP="00A83148">
      <w:pPr>
        <w:pStyle w:val="pochylony"/>
        <w:ind w:left="0" w:firstLine="851"/>
        <w:mirrorIndents/>
      </w:pPr>
      <w:r w:rsidRPr="001158C9">
        <w:t>W Podłużu gruntowym stwierdzono grunty antropogeniczne, próchniczne (gleba) wodnolodowcowe i lodowcowe, Geneza gruntów stanowiła kryterium wydzielania siedmiu warstw geologicznych.</w:t>
      </w:r>
    </w:p>
    <w:p w:rsidR="00A83148" w:rsidRDefault="00B25333" w:rsidP="00A83148">
      <w:pPr>
        <w:pStyle w:val="pochylony"/>
        <w:ind w:left="0" w:firstLine="851"/>
        <w:mirrorIndents/>
      </w:pPr>
      <w:r w:rsidRPr="00D45E3D">
        <w:rPr>
          <w:b/>
        </w:rPr>
        <w:t xml:space="preserve">Warstwa I </w:t>
      </w:r>
      <w:r w:rsidRPr="001158C9">
        <w:t>to grunty antropogeniczne (nasypy budowlane). S</w:t>
      </w:r>
      <w:r w:rsidRPr="001158C9">
        <w:rPr>
          <w:rFonts w:ascii="TimesNewRoman" w:eastAsia="TimesNewRoman" w:cs="TimesNewRoman" w:hint="eastAsia"/>
        </w:rPr>
        <w:t>ą</w:t>
      </w:r>
      <w:r w:rsidRPr="001158C9">
        <w:rPr>
          <w:rFonts w:ascii="TimesNewRoman" w:eastAsia="TimesNewRoman" w:cs="TimesNewRoman"/>
        </w:rPr>
        <w:t xml:space="preserve"> </w:t>
      </w:r>
      <w:r w:rsidRPr="001158C9">
        <w:t xml:space="preserve">to </w:t>
      </w:r>
      <w:r w:rsidRPr="001158C9">
        <w:rPr>
          <w:rFonts w:ascii="TimesNewRoman" w:eastAsia="TimesNewRoman" w:cs="TimesNewRoman"/>
        </w:rPr>
        <w:t>ż</w:t>
      </w:r>
      <w:r w:rsidRPr="001158C9">
        <w:t>wiry i piaski stanowi</w:t>
      </w:r>
      <w:r w:rsidRPr="001158C9">
        <w:rPr>
          <w:rFonts w:ascii="TimesNewRoman" w:eastAsia="TimesNewRoman" w:cs="TimesNewRoman" w:hint="eastAsia"/>
        </w:rPr>
        <w:t>ą</w:t>
      </w:r>
      <w:r w:rsidRPr="001158C9">
        <w:t>ce podsypk</w:t>
      </w:r>
      <w:r w:rsidRPr="001158C9">
        <w:rPr>
          <w:rFonts w:ascii="TimesNewRoman" w:eastAsia="TimesNewRoman" w:cs="TimesNewRoman" w:hint="eastAsia"/>
        </w:rPr>
        <w:t>ę</w:t>
      </w:r>
      <w:r w:rsidR="00A83148">
        <w:rPr>
          <w:rFonts w:ascii="TimesNewRoman" w:eastAsia="TimesNewRoman" w:cs="TimesNewRoman"/>
        </w:rPr>
        <w:t xml:space="preserve"> </w:t>
      </w:r>
      <w:r w:rsidRPr="001158C9">
        <w:t>płyt betonowych lotniska. Mi</w:t>
      </w:r>
      <w:r w:rsidRPr="001158C9">
        <w:rPr>
          <w:rFonts w:ascii="TimesNewRoman" w:eastAsia="TimesNewRoman" w:cs="TimesNewRoman" w:hint="eastAsia"/>
        </w:rPr>
        <w:t>ą</w:t>
      </w:r>
      <w:r w:rsidRPr="001158C9">
        <w:rPr>
          <w:rFonts w:ascii="TimesNewRoman" w:eastAsia="TimesNewRoman" w:cs="TimesNewRoman"/>
        </w:rPr>
        <w:t>ż</w:t>
      </w:r>
      <w:r w:rsidRPr="001158C9">
        <w:t>szo</w:t>
      </w:r>
      <w:r w:rsidRPr="001158C9">
        <w:rPr>
          <w:rFonts w:ascii="TimesNewRoman" w:eastAsia="TimesNewRoman" w:cs="TimesNewRoman" w:hint="eastAsia"/>
        </w:rPr>
        <w:t>ść</w:t>
      </w:r>
      <w:r w:rsidRPr="001158C9">
        <w:rPr>
          <w:rFonts w:ascii="TimesNewRoman" w:eastAsia="TimesNewRoman" w:cs="TimesNewRoman"/>
        </w:rPr>
        <w:t xml:space="preserve"> </w:t>
      </w:r>
      <w:r w:rsidRPr="001158C9">
        <w:t>warstwy I dochodzi do 0,5 metra. Grunty te wyst</w:t>
      </w:r>
      <w:r w:rsidRPr="001158C9">
        <w:rPr>
          <w:rFonts w:ascii="TimesNewRoman" w:eastAsia="TimesNewRoman" w:cs="TimesNewRoman" w:hint="eastAsia"/>
        </w:rPr>
        <w:t>ę</w:t>
      </w:r>
      <w:r w:rsidRPr="001158C9">
        <w:t>puj</w:t>
      </w:r>
      <w:r w:rsidRPr="001158C9">
        <w:rPr>
          <w:rFonts w:ascii="TimesNewRoman" w:eastAsia="TimesNewRoman" w:cs="TimesNewRoman" w:hint="eastAsia"/>
        </w:rPr>
        <w:t>ą</w:t>
      </w:r>
      <w:r w:rsidRPr="001158C9">
        <w:rPr>
          <w:rFonts w:ascii="TimesNewRoman" w:eastAsia="TimesNewRoman" w:cs="TimesNewRoman"/>
        </w:rPr>
        <w:t xml:space="preserve"> </w:t>
      </w:r>
      <w:r w:rsidRPr="001158C9">
        <w:t>powy</w:t>
      </w:r>
      <w:r w:rsidR="00A83148">
        <w:rPr>
          <w:rFonts w:ascii="TimesNewRoman" w:eastAsia="TimesNewRoman" w:cs="TimesNewRoman"/>
        </w:rPr>
        <w:t>ż</w:t>
      </w:r>
      <w:r w:rsidRPr="001158C9">
        <w:t>ej</w:t>
      </w:r>
      <w:r w:rsidR="00A83148">
        <w:t xml:space="preserve"> poziomu posadowienia</w:t>
      </w:r>
    </w:p>
    <w:p w:rsidR="00D70BD8" w:rsidRPr="001158C9" w:rsidRDefault="00B25333" w:rsidP="00A83148">
      <w:pPr>
        <w:pStyle w:val="pochylony"/>
        <w:ind w:left="0" w:firstLine="851"/>
        <w:mirrorIndents/>
      </w:pPr>
      <w:r w:rsidRPr="00D45E3D">
        <w:rPr>
          <w:b/>
        </w:rPr>
        <w:t>Warstw</w:t>
      </w:r>
      <w:r w:rsidRPr="00D45E3D">
        <w:rPr>
          <w:rFonts w:ascii="TimesNewRoman" w:eastAsia="TimesNewRoman" w:cs="TimesNewRoman" w:hint="eastAsia"/>
          <w:b/>
        </w:rPr>
        <w:t>ę</w:t>
      </w:r>
      <w:r w:rsidRPr="00D45E3D">
        <w:rPr>
          <w:rFonts w:ascii="TimesNewRoman" w:eastAsia="TimesNewRoman" w:cs="TimesNewRoman"/>
          <w:b/>
        </w:rPr>
        <w:t xml:space="preserve"> </w:t>
      </w:r>
      <w:r w:rsidRPr="00D45E3D">
        <w:rPr>
          <w:b/>
        </w:rPr>
        <w:t>II</w:t>
      </w:r>
      <w:r w:rsidRPr="001158C9">
        <w:t xml:space="preserve"> stanowi</w:t>
      </w:r>
      <w:r w:rsidRPr="001158C9">
        <w:rPr>
          <w:rFonts w:ascii="TimesNewRoman" w:eastAsia="TimesNewRoman" w:cs="TimesNewRoman" w:hint="eastAsia"/>
        </w:rPr>
        <w:t>ą</w:t>
      </w:r>
      <w:r w:rsidRPr="001158C9">
        <w:rPr>
          <w:rFonts w:ascii="TimesNewRoman" w:eastAsia="TimesNewRoman" w:cs="TimesNewRoman"/>
        </w:rPr>
        <w:t xml:space="preserve"> </w:t>
      </w:r>
      <w:r w:rsidRPr="001158C9">
        <w:t>grunty antropogeniczne (nasypy niebudowlane). S</w:t>
      </w:r>
      <w:r w:rsidRPr="001158C9">
        <w:rPr>
          <w:rFonts w:ascii="TimesNewRoman" w:eastAsia="TimesNewRoman" w:cs="TimesNewRoman" w:hint="eastAsia"/>
        </w:rPr>
        <w:t>ą</w:t>
      </w:r>
      <w:r w:rsidRPr="001158C9">
        <w:rPr>
          <w:rFonts w:ascii="TimesNewRoman" w:eastAsia="TimesNewRoman" w:cs="TimesNewRoman"/>
        </w:rPr>
        <w:t xml:space="preserve"> </w:t>
      </w:r>
      <w:r w:rsidRPr="001158C9">
        <w:t>to mieszaniny piasków,</w:t>
      </w:r>
      <w:r w:rsidR="00A83148">
        <w:t xml:space="preserve"> </w:t>
      </w:r>
      <w:r w:rsidRPr="001158C9">
        <w:t>humusu i gruzu. Mi</w:t>
      </w:r>
      <w:r w:rsidRPr="001158C9">
        <w:rPr>
          <w:rFonts w:ascii="TimesNewRoman" w:eastAsia="TimesNewRoman" w:cs="TimesNewRoman" w:hint="eastAsia"/>
        </w:rPr>
        <w:t>ą</w:t>
      </w:r>
      <w:r w:rsidRPr="001158C9">
        <w:rPr>
          <w:rFonts w:ascii="TimesNewRoman" w:eastAsia="TimesNewRoman" w:cs="TimesNewRoman"/>
        </w:rPr>
        <w:t>ż</w:t>
      </w:r>
      <w:r w:rsidRPr="001158C9">
        <w:t>szo</w:t>
      </w:r>
      <w:r w:rsidRPr="001158C9">
        <w:rPr>
          <w:rFonts w:ascii="TimesNewRoman" w:eastAsia="TimesNewRoman" w:cs="TimesNewRoman" w:hint="eastAsia"/>
        </w:rPr>
        <w:t>ść</w:t>
      </w:r>
      <w:r w:rsidRPr="001158C9">
        <w:rPr>
          <w:rFonts w:ascii="TimesNewRoman" w:eastAsia="TimesNewRoman" w:cs="TimesNewRoman"/>
        </w:rPr>
        <w:t xml:space="preserve"> </w:t>
      </w:r>
      <w:r w:rsidRPr="001158C9">
        <w:t>nasypów niebudowlanych dochodzi do 0,3 metra. Wyst</w:t>
      </w:r>
      <w:r w:rsidRPr="001158C9">
        <w:rPr>
          <w:rFonts w:ascii="TimesNewRoman" w:eastAsia="TimesNewRoman" w:cs="TimesNewRoman" w:hint="eastAsia"/>
        </w:rPr>
        <w:t>ę</w:t>
      </w:r>
      <w:r w:rsidRPr="001158C9">
        <w:t>puj</w:t>
      </w:r>
      <w:r w:rsidRPr="001158C9">
        <w:rPr>
          <w:rFonts w:ascii="TimesNewRoman" w:eastAsia="TimesNewRoman" w:cs="TimesNewRoman" w:hint="eastAsia"/>
        </w:rPr>
        <w:t>ą</w:t>
      </w:r>
      <w:r w:rsidRPr="001158C9">
        <w:rPr>
          <w:rFonts w:ascii="TimesNewRoman" w:eastAsia="TimesNewRoman" w:cs="TimesNewRoman"/>
        </w:rPr>
        <w:t xml:space="preserve"> </w:t>
      </w:r>
      <w:r w:rsidRPr="001158C9">
        <w:t>one w</w:t>
      </w:r>
      <w:r w:rsidR="00A83148">
        <w:t xml:space="preserve"> </w:t>
      </w:r>
      <w:r w:rsidRPr="001158C9">
        <w:t>rejoni</w:t>
      </w:r>
      <w:r w:rsidR="00A83148">
        <w:t xml:space="preserve">e krótszych boków projektowanej </w:t>
      </w:r>
      <w:r w:rsidRPr="001158C9">
        <w:t>rozbudowy hali. Grunty te wyst</w:t>
      </w:r>
      <w:r w:rsidRPr="001158C9">
        <w:rPr>
          <w:rFonts w:ascii="TimesNewRoman" w:eastAsia="TimesNewRoman" w:cs="TimesNewRoman" w:hint="eastAsia"/>
        </w:rPr>
        <w:t>ę</w:t>
      </w:r>
      <w:r w:rsidRPr="001158C9">
        <w:t>puj</w:t>
      </w:r>
      <w:r w:rsidRPr="001158C9">
        <w:rPr>
          <w:rFonts w:ascii="TimesNewRoman" w:eastAsia="TimesNewRoman" w:cs="TimesNewRoman" w:hint="eastAsia"/>
        </w:rPr>
        <w:t>ą</w:t>
      </w:r>
      <w:r w:rsidRPr="001158C9">
        <w:rPr>
          <w:rFonts w:ascii="TimesNewRoman" w:eastAsia="TimesNewRoman" w:cs="TimesNewRoman"/>
        </w:rPr>
        <w:t xml:space="preserve"> </w:t>
      </w:r>
      <w:r w:rsidRPr="001158C9">
        <w:t>powy</w:t>
      </w:r>
      <w:r w:rsidRPr="001158C9">
        <w:rPr>
          <w:rFonts w:ascii="TimesNewRoman" w:eastAsia="TimesNewRoman" w:cs="TimesNewRoman"/>
        </w:rPr>
        <w:t>ż</w:t>
      </w:r>
      <w:r w:rsidRPr="001158C9">
        <w:t>ej poziomu</w:t>
      </w:r>
      <w:r w:rsidR="00A83148">
        <w:t xml:space="preserve"> </w:t>
      </w:r>
      <w:r w:rsidRPr="001158C9">
        <w:t>posadowienia.</w:t>
      </w:r>
      <w:r w:rsidRPr="001158C9">
        <w:tab/>
      </w:r>
    </w:p>
    <w:p w:rsidR="00A83148" w:rsidRDefault="00B25333" w:rsidP="00A83148">
      <w:pPr>
        <w:pStyle w:val="pochylony"/>
        <w:ind w:left="0" w:firstLine="851"/>
        <w:mirrorIndents/>
      </w:pPr>
      <w:r w:rsidRPr="00D45E3D">
        <w:rPr>
          <w:b/>
        </w:rPr>
        <w:t>Warstwa III</w:t>
      </w:r>
      <w:r w:rsidRPr="001158C9">
        <w:t xml:space="preserve"> to grunty próchniczne tj. piaski humusowe i gleba. Grunty te zalegaj</w:t>
      </w:r>
      <w:r w:rsidRPr="001158C9">
        <w:rPr>
          <w:rFonts w:ascii="TimesNewRoman" w:eastAsia="TimesNewRoman" w:cs="TimesNewRoman" w:hint="eastAsia"/>
        </w:rPr>
        <w:t>ą</w:t>
      </w:r>
      <w:r w:rsidRPr="001158C9">
        <w:rPr>
          <w:rFonts w:ascii="TimesNewRoman" w:eastAsia="TimesNewRoman" w:cs="TimesNewRoman"/>
        </w:rPr>
        <w:t xml:space="preserve"> </w:t>
      </w:r>
      <w:r w:rsidRPr="001158C9">
        <w:t>powy</w:t>
      </w:r>
      <w:r w:rsidR="00A83148">
        <w:rPr>
          <w:rFonts w:ascii="TimesNewRoman" w:eastAsia="TimesNewRoman" w:cs="TimesNewRoman"/>
        </w:rPr>
        <w:t>ż</w:t>
      </w:r>
      <w:r w:rsidRPr="001158C9">
        <w:t>ej poziomu</w:t>
      </w:r>
      <w:r w:rsidR="00A83148">
        <w:t xml:space="preserve"> </w:t>
      </w:r>
      <w:r w:rsidRPr="001158C9">
        <w:t>posadowienia.</w:t>
      </w:r>
    </w:p>
    <w:p w:rsidR="00EA378D" w:rsidRPr="001158C9" w:rsidRDefault="00B25333" w:rsidP="00455627">
      <w:pPr>
        <w:pStyle w:val="pochylony"/>
        <w:keepNext/>
        <w:ind w:left="0" w:firstLine="851"/>
        <w:mirrorIndents/>
      </w:pPr>
      <w:r w:rsidRPr="00D45E3D">
        <w:rPr>
          <w:b/>
        </w:rPr>
        <w:t>Warstw</w:t>
      </w:r>
      <w:r w:rsidRPr="00D45E3D">
        <w:rPr>
          <w:rFonts w:ascii="TimesNewRoman" w:eastAsia="TimesNewRoman" w:cs="TimesNewRoman" w:hint="eastAsia"/>
          <w:b/>
        </w:rPr>
        <w:t>ę</w:t>
      </w:r>
      <w:r w:rsidRPr="00D45E3D">
        <w:rPr>
          <w:rFonts w:ascii="TimesNewRoman" w:eastAsia="TimesNewRoman" w:cs="TimesNewRoman"/>
          <w:b/>
        </w:rPr>
        <w:t xml:space="preserve"> </w:t>
      </w:r>
      <w:r w:rsidRPr="00D45E3D">
        <w:rPr>
          <w:b/>
        </w:rPr>
        <w:t>IV</w:t>
      </w:r>
      <w:r w:rsidRPr="001158C9">
        <w:t xml:space="preserve"> stanowi</w:t>
      </w:r>
      <w:r w:rsidRPr="001158C9">
        <w:rPr>
          <w:rFonts w:ascii="TimesNewRoman" w:eastAsia="TimesNewRoman" w:cs="TimesNewRoman" w:hint="eastAsia"/>
        </w:rPr>
        <w:t>ą</w:t>
      </w:r>
      <w:r w:rsidRPr="001158C9">
        <w:rPr>
          <w:rFonts w:ascii="TimesNewRoman" w:eastAsia="TimesNewRoman" w:cs="TimesNewRoman"/>
        </w:rPr>
        <w:t xml:space="preserve"> </w:t>
      </w:r>
      <w:r w:rsidRPr="001158C9">
        <w:t>grunty wodnolodowcowe sypkie. S</w:t>
      </w:r>
      <w:r w:rsidRPr="001158C9">
        <w:rPr>
          <w:rFonts w:ascii="TimesNewRoman" w:eastAsia="TimesNewRoman" w:cs="TimesNewRoman" w:hint="eastAsia"/>
        </w:rPr>
        <w:t>ą</w:t>
      </w:r>
      <w:r w:rsidRPr="001158C9">
        <w:rPr>
          <w:rFonts w:ascii="TimesNewRoman" w:eastAsia="TimesNewRoman" w:cs="TimesNewRoman"/>
        </w:rPr>
        <w:t xml:space="preserve"> </w:t>
      </w:r>
      <w:r w:rsidRPr="001158C9">
        <w:t>to piaski drobne i piaski pylaste o barwie</w:t>
      </w:r>
      <w:r w:rsidR="00A83148">
        <w:t xml:space="preserve"> </w:t>
      </w:r>
      <w:r w:rsidRPr="001158C9">
        <w:t>jasno szarej, br</w:t>
      </w:r>
      <w:r w:rsidRPr="001158C9">
        <w:rPr>
          <w:rFonts w:ascii="TimesNewRoman" w:eastAsia="TimesNewRoman" w:cs="TimesNewRoman" w:hint="eastAsia"/>
        </w:rPr>
        <w:t>ą</w:t>
      </w:r>
      <w:r w:rsidRPr="001158C9">
        <w:t>zowej i jasno br</w:t>
      </w:r>
      <w:r w:rsidRPr="001158C9">
        <w:rPr>
          <w:rFonts w:ascii="TimesNewRoman" w:eastAsia="TimesNewRoman" w:cs="TimesNewRoman" w:hint="eastAsia"/>
        </w:rPr>
        <w:t>ą</w:t>
      </w:r>
      <w:r w:rsidRPr="001158C9">
        <w:t>zowo szarej. Grunty te wyst</w:t>
      </w:r>
      <w:r w:rsidRPr="001158C9">
        <w:rPr>
          <w:rFonts w:ascii="TimesNewRoman" w:eastAsia="TimesNewRoman" w:cs="TimesNewRoman" w:hint="eastAsia"/>
        </w:rPr>
        <w:t>ę</w:t>
      </w:r>
      <w:r w:rsidRPr="001158C9">
        <w:t>puj</w:t>
      </w:r>
      <w:r w:rsidRPr="001158C9">
        <w:rPr>
          <w:rFonts w:ascii="TimesNewRoman" w:eastAsia="TimesNewRoman" w:cs="TimesNewRoman" w:hint="eastAsia"/>
        </w:rPr>
        <w:t>ą</w:t>
      </w:r>
      <w:r w:rsidRPr="001158C9">
        <w:rPr>
          <w:rFonts w:ascii="TimesNewRoman" w:eastAsia="TimesNewRoman" w:cs="TimesNewRoman"/>
        </w:rPr>
        <w:t xml:space="preserve"> </w:t>
      </w:r>
      <w:r w:rsidRPr="001158C9">
        <w:t xml:space="preserve">w górnym zakresie stanu </w:t>
      </w:r>
      <w:r w:rsidRPr="001158C9">
        <w:rPr>
          <w:rFonts w:ascii="TimesNewRoman" w:eastAsia="TimesNewRoman" w:cs="TimesNewRoman" w:hint="eastAsia"/>
        </w:rPr>
        <w:t>ś</w:t>
      </w:r>
      <w:r w:rsidRPr="001158C9">
        <w:t>rednio</w:t>
      </w:r>
      <w:r w:rsidR="00A83148">
        <w:t xml:space="preserve"> </w:t>
      </w:r>
      <w:r w:rsidRPr="001158C9">
        <w:t>zag</w:t>
      </w:r>
      <w:r w:rsidRPr="001158C9">
        <w:rPr>
          <w:rFonts w:ascii="TimesNewRoman" w:eastAsia="TimesNewRoman" w:cs="TimesNewRoman" w:hint="eastAsia"/>
        </w:rPr>
        <w:t>ę</w:t>
      </w:r>
      <w:r w:rsidRPr="001158C9">
        <w:t>szczonego i w stanie zag</w:t>
      </w:r>
      <w:r w:rsidRPr="001158C9">
        <w:rPr>
          <w:rFonts w:ascii="TimesNewRoman" w:eastAsia="TimesNewRoman" w:cs="TimesNewRoman" w:hint="eastAsia"/>
        </w:rPr>
        <w:t>ę</w:t>
      </w:r>
      <w:r w:rsidRPr="001158C9">
        <w:t>szczonym. Parametry tych gruntów s</w:t>
      </w:r>
      <w:r w:rsidRPr="001158C9">
        <w:rPr>
          <w:rFonts w:ascii="TimesNewRoman" w:eastAsia="TimesNewRoman" w:cs="TimesNewRoman" w:hint="eastAsia"/>
        </w:rPr>
        <w:t>ą</w:t>
      </w:r>
      <w:r w:rsidRPr="001158C9">
        <w:rPr>
          <w:rFonts w:ascii="TimesNewRoman" w:eastAsia="TimesNewRoman" w:cs="TimesNewRoman"/>
        </w:rPr>
        <w:t xml:space="preserve"> </w:t>
      </w:r>
      <w:r w:rsidRPr="001158C9">
        <w:t>nast</w:t>
      </w:r>
      <w:r w:rsidRPr="001158C9">
        <w:rPr>
          <w:rFonts w:ascii="TimesNewRoman" w:eastAsia="TimesNewRoman" w:cs="TimesNewRoman" w:hint="eastAsia"/>
        </w:rPr>
        <w:t>ę</w:t>
      </w:r>
      <w:r w:rsidRPr="001158C9">
        <w:t>puj</w:t>
      </w:r>
      <w:r w:rsidRPr="001158C9">
        <w:rPr>
          <w:rFonts w:ascii="TimesNewRoman" w:eastAsia="TimesNewRoman" w:cs="TimesNewRoman" w:hint="eastAsia"/>
        </w:rPr>
        <w:t>ą</w:t>
      </w:r>
      <w:r w:rsidRPr="001158C9">
        <w:t>ce;</w:t>
      </w:r>
    </w:p>
    <w:p w:rsidR="00EA378D" w:rsidRPr="001158C9" w:rsidRDefault="00EA378D" w:rsidP="00455627">
      <w:pPr>
        <w:pStyle w:val="pochylony"/>
        <w:keepNext/>
        <w:tabs>
          <w:tab w:val="left" w:pos="3686"/>
        </w:tabs>
        <w:ind w:left="0" w:firstLine="851"/>
        <w:mirrorIndents/>
      </w:pPr>
      <w:r w:rsidRPr="001158C9">
        <w:t xml:space="preserve">stopień zagęszczenia  </w:t>
      </w:r>
      <w:r w:rsidRPr="001158C9">
        <w:tab/>
        <w:t>I</w:t>
      </w:r>
      <w:r w:rsidRPr="001158C9">
        <w:rPr>
          <w:vertAlign w:val="subscript"/>
        </w:rPr>
        <w:t>D</w:t>
      </w:r>
      <w:r w:rsidRPr="001158C9">
        <w:t xml:space="preserve"> = 0,6</w:t>
      </w:r>
    </w:p>
    <w:p w:rsidR="00EA378D" w:rsidRPr="001158C9" w:rsidRDefault="00EA378D" w:rsidP="00455627">
      <w:pPr>
        <w:pStyle w:val="pochylony"/>
        <w:keepNext/>
        <w:tabs>
          <w:tab w:val="left" w:pos="3686"/>
        </w:tabs>
        <w:ind w:left="0" w:firstLine="851"/>
        <w:mirrorIndents/>
      </w:pPr>
      <w:r w:rsidRPr="001158C9">
        <w:t>ci</w:t>
      </w:r>
      <w:r w:rsidRPr="001158C9">
        <w:rPr>
          <w:rFonts w:ascii="TimesNewRoman" w:eastAsia="TimesNewRoman" w:cs="TimesNewRoman" w:hint="eastAsia"/>
        </w:rPr>
        <w:t>ę</w:t>
      </w:r>
      <w:r w:rsidRPr="001158C9">
        <w:rPr>
          <w:rFonts w:ascii="TimesNewRoman" w:eastAsia="TimesNewRoman" w:cs="TimesNewRoman"/>
        </w:rPr>
        <w:t>ż</w:t>
      </w:r>
      <w:r w:rsidRPr="001158C9">
        <w:t>ar obj</w:t>
      </w:r>
      <w:r w:rsidRPr="001158C9">
        <w:rPr>
          <w:rFonts w:ascii="TimesNewRoman" w:eastAsia="TimesNewRoman" w:cs="TimesNewRoman" w:hint="eastAsia"/>
        </w:rPr>
        <w:t>ę</w:t>
      </w:r>
      <w:r w:rsidRPr="001158C9">
        <w:t>to</w:t>
      </w:r>
      <w:r w:rsidRPr="001158C9">
        <w:rPr>
          <w:rFonts w:ascii="TimesNewRoman" w:eastAsia="TimesNewRoman" w:cs="TimesNewRoman" w:hint="eastAsia"/>
        </w:rPr>
        <w:t>ś</w:t>
      </w:r>
      <w:r w:rsidRPr="001158C9">
        <w:t>ciowy</w:t>
      </w:r>
      <w:r w:rsidRPr="001158C9">
        <w:tab/>
        <w:t xml:space="preserve"> </w:t>
      </w:r>
      <w:r w:rsidRPr="001158C9">
        <w:rPr>
          <w:rFonts w:ascii="Symbol" w:hAnsi="Symbol" w:cs="Symbol"/>
          <w:sz w:val="22"/>
          <w:szCs w:val="22"/>
        </w:rPr>
        <w:t></w:t>
      </w:r>
      <w:r w:rsidRPr="001158C9">
        <w:rPr>
          <w:rFonts w:ascii="Symbol" w:hAnsi="Symbol" w:cs="Symbol"/>
          <w:sz w:val="22"/>
          <w:szCs w:val="22"/>
        </w:rPr>
        <w:t></w:t>
      </w:r>
      <w:r w:rsidRPr="001158C9">
        <w:rPr>
          <w:sz w:val="22"/>
          <w:szCs w:val="22"/>
        </w:rPr>
        <w:t xml:space="preserve">=1,65 </w:t>
      </w:r>
      <w:r w:rsidRPr="001158C9">
        <w:t>t/m</w:t>
      </w:r>
      <w:r w:rsidRPr="001158C9">
        <w:rPr>
          <w:vertAlign w:val="superscript"/>
        </w:rPr>
        <w:t xml:space="preserve">3 </w:t>
      </w:r>
      <w:r w:rsidRPr="001158C9">
        <w:t>dla gruntów mało wilgotnych</w:t>
      </w:r>
    </w:p>
    <w:p w:rsidR="00EA378D" w:rsidRPr="001158C9" w:rsidRDefault="00EA378D" w:rsidP="00455627">
      <w:pPr>
        <w:pStyle w:val="pochylony"/>
        <w:keepNext/>
        <w:tabs>
          <w:tab w:val="left" w:pos="3686"/>
        </w:tabs>
        <w:ind w:left="0" w:firstLine="851"/>
        <w:mirrorIndents/>
      </w:pPr>
      <w:r w:rsidRPr="001158C9">
        <w:tab/>
      </w:r>
      <w:r w:rsidRPr="001158C9">
        <w:rPr>
          <w:rFonts w:ascii="Symbol" w:hAnsi="Symbol" w:cs="Symbol"/>
          <w:sz w:val="22"/>
          <w:szCs w:val="22"/>
        </w:rPr>
        <w:t></w:t>
      </w:r>
      <w:r w:rsidRPr="001158C9">
        <w:rPr>
          <w:rFonts w:ascii="Symbol" w:hAnsi="Symbol" w:cs="Symbol"/>
          <w:sz w:val="22"/>
          <w:szCs w:val="22"/>
        </w:rPr>
        <w:t></w:t>
      </w:r>
      <w:r w:rsidRPr="001158C9">
        <w:rPr>
          <w:sz w:val="22"/>
          <w:szCs w:val="22"/>
        </w:rPr>
        <w:t xml:space="preserve">=1,9 </w:t>
      </w:r>
      <w:r w:rsidRPr="001158C9">
        <w:t>t/m</w:t>
      </w:r>
      <w:r w:rsidRPr="001158C9">
        <w:rPr>
          <w:vertAlign w:val="superscript"/>
        </w:rPr>
        <w:t xml:space="preserve">3 </w:t>
      </w:r>
      <w:r w:rsidRPr="001158C9">
        <w:t>dla gruntów nawodnionych</w:t>
      </w:r>
    </w:p>
    <w:p w:rsidR="00EA378D" w:rsidRPr="001158C9" w:rsidRDefault="00EA378D" w:rsidP="00455627">
      <w:pPr>
        <w:pStyle w:val="pochylony"/>
        <w:keepNext/>
        <w:tabs>
          <w:tab w:val="left" w:pos="3686"/>
        </w:tabs>
        <w:ind w:left="0" w:firstLine="851"/>
        <w:mirrorIndents/>
      </w:pPr>
      <w:r w:rsidRPr="001158C9">
        <w:t>k</w:t>
      </w:r>
      <w:r w:rsidRPr="001158C9">
        <w:rPr>
          <w:rFonts w:ascii="TimesNewRoman" w:eastAsia="TimesNewRoman" w:cs="TimesNewRoman" w:hint="eastAsia"/>
        </w:rPr>
        <w:t>ą</w:t>
      </w:r>
      <w:r w:rsidRPr="001158C9">
        <w:t>t tarcia wewn</w:t>
      </w:r>
      <w:r w:rsidRPr="001158C9">
        <w:rPr>
          <w:rFonts w:ascii="TimesNewRoman" w:eastAsia="TimesNewRoman" w:cs="TimesNewRoman" w:hint="eastAsia"/>
        </w:rPr>
        <w:t>ę</w:t>
      </w:r>
      <w:r w:rsidRPr="001158C9">
        <w:t>trznego</w:t>
      </w:r>
      <w:r w:rsidRPr="001158C9">
        <w:tab/>
      </w:r>
      <w:r w:rsidRPr="001158C9">
        <w:rPr>
          <w:rFonts w:ascii="Symbol" w:hAnsi="Symbol" w:cs="Symbol"/>
        </w:rPr>
        <w:t></w:t>
      </w:r>
      <w:r w:rsidRPr="001158C9">
        <w:rPr>
          <w:rFonts w:ascii="Symbol" w:hAnsi="Symbol" w:cs="Symbol"/>
        </w:rPr>
        <w:t></w:t>
      </w:r>
      <w:r w:rsidRPr="001158C9">
        <w:t>=31°</w:t>
      </w:r>
    </w:p>
    <w:p w:rsidR="00A83148" w:rsidRDefault="00EA378D" w:rsidP="00455627">
      <w:pPr>
        <w:pStyle w:val="pochylony"/>
        <w:keepNext/>
        <w:tabs>
          <w:tab w:val="left" w:pos="3686"/>
        </w:tabs>
        <w:ind w:left="0" w:firstLine="851"/>
        <w:mirrorIndents/>
      </w:pPr>
      <w:r w:rsidRPr="001158C9">
        <w:t xml:space="preserve">moduł </w:t>
      </w:r>
      <w:r w:rsidRPr="001158C9">
        <w:rPr>
          <w:rFonts w:ascii="TimesNewRoman" w:eastAsia="TimesNewRoman" w:cs="TimesNewRoman" w:hint="eastAsia"/>
        </w:rPr>
        <w:t>ś</w:t>
      </w:r>
      <w:r w:rsidRPr="001158C9">
        <w:t>ci</w:t>
      </w:r>
      <w:r w:rsidRPr="001158C9">
        <w:rPr>
          <w:rFonts w:ascii="TimesNewRoman" w:eastAsia="TimesNewRoman" w:cs="TimesNewRoman" w:hint="eastAsia"/>
        </w:rPr>
        <w:t>ś</w:t>
      </w:r>
      <w:r w:rsidRPr="001158C9">
        <w:t>liwo</w:t>
      </w:r>
      <w:r w:rsidRPr="001158C9">
        <w:rPr>
          <w:rFonts w:ascii="TimesNewRoman" w:eastAsia="TimesNewRoman" w:cs="TimesNewRoman" w:hint="eastAsia"/>
        </w:rPr>
        <w:t>ś</w:t>
      </w:r>
      <w:r w:rsidRPr="001158C9">
        <w:t>ci</w:t>
      </w:r>
      <w:r w:rsidRPr="001158C9">
        <w:tab/>
        <w:t xml:space="preserve">Mo=75 </w:t>
      </w:r>
      <w:proofErr w:type="spellStart"/>
      <w:r w:rsidRPr="001158C9">
        <w:t>MPa</w:t>
      </w:r>
      <w:proofErr w:type="spellEnd"/>
    </w:p>
    <w:p w:rsidR="00EA378D" w:rsidRPr="001158C9" w:rsidRDefault="00EA378D" w:rsidP="00A83148">
      <w:pPr>
        <w:pStyle w:val="pochylony"/>
        <w:ind w:left="0" w:firstLine="851"/>
        <w:mirrorIndents/>
      </w:pPr>
      <w:r w:rsidRPr="00D45E3D">
        <w:rPr>
          <w:b/>
        </w:rPr>
        <w:t>Warstwa V</w:t>
      </w:r>
      <w:r w:rsidRPr="001158C9">
        <w:t xml:space="preserve"> to grunty wodnolodowcowe spoiste (tzw. mułki). S</w:t>
      </w:r>
      <w:r w:rsidRPr="001158C9">
        <w:rPr>
          <w:rFonts w:ascii="TimesNewRoman" w:eastAsia="TimesNewRoman" w:cs="TimesNewRoman" w:hint="eastAsia"/>
        </w:rPr>
        <w:t>ą</w:t>
      </w:r>
      <w:r w:rsidRPr="001158C9">
        <w:rPr>
          <w:rFonts w:ascii="TimesNewRoman" w:eastAsia="TimesNewRoman" w:cs="TimesNewRoman"/>
        </w:rPr>
        <w:t xml:space="preserve"> </w:t>
      </w:r>
      <w:r w:rsidRPr="001158C9">
        <w:t>to br</w:t>
      </w:r>
      <w:r w:rsidRPr="001158C9">
        <w:rPr>
          <w:rFonts w:ascii="TimesNewRoman" w:eastAsia="TimesNewRoman" w:cs="TimesNewRoman" w:hint="eastAsia"/>
        </w:rPr>
        <w:t>ą</w:t>
      </w:r>
      <w:r w:rsidRPr="001158C9">
        <w:t>zowe gliny i piaski gliniaste w</w:t>
      </w:r>
      <w:r w:rsidR="00A83148">
        <w:t xml:space="preserve"> </w:t>
      </w:r>
      <w:r w:rsidRPr="001158C9">
        <w:t>stanie twardoplastycznym i półzwartym. Parametry tych gruntów s</w:t>
      </w:r>
      <w:r w:rsidRPr="001158C9">
        <w:rPr>
          <w:rFonts w:ascii="TimesNewRoman" w:eastAsia="TimesNewRoman" w:cs="TimesNewRoman" w:hint="eastAsia"/>
        </w:rPr>
        <w:t>ą</w:t>
      </w:r>
      <w:r w:rsidRPr="001158C9">
        <w:rPr>
          <w:rFonts w:ascii="TimesNewRoman" w:eastAsia="TimesNewRoman" w:cs="TimesNewRoman"/>
        </w:rPr>
        <w:t xml:space="preserve"> </w:t>
      </w:r>
      <w:r w:rsidRPr="001158C9">
        <w:t>nast</w:t>
      </w:r>
      <w:r w:rsidRPr="001158C9">
        <w:rPr>
          <w:rFonts w:ascii="TimesNewRoman" w:eastAsia="TimesNewRoman" w:cs="TimesNewRoman" w:hint="eastAsia"/>
        </w:rPr>
        <w:t>ę</w:t>
      </w:r>
      <w:r w:rsidRPr="001158C9">
        <w:t>puj</w:t>
      </w:r>
      <w:r w:rsidRPr="001158C9">
        <w:rPr>
          <w:rFonts w:ascii="TimesNewRoman" w:eastAsia="TimesNewRoman" w:cs="TimesNewRoman" w:hint="eastAsia"/>
        </w:rPr>
        <w:t>ą</w:t>
      </w:r>
      <w:r w:rsidRPr="001158C9">
        <w:t>ce;</w:t>
      </w:r>
    </w:p>
    <w:p w:rsidR="00EA378D" w:rsidRPr="001158C9" w:rsidRDefault="00EA378D" w:rsidP="000C63A7">
      <w:pPr>
        <w:pStyle w:val="pochylony"/>
        <w:tabs>
          <w:tab w:val="left" w:pos="3686"/>
        </w:tabs>
        <w:ind w:left="0" w:firstLine="851"/>
        <w:mirrorIndents/>
      </w:pPr>
      <w:r w:rsidRPr="001158C9">
        <w:t>stopień plastyczności</w:t>
      </w:r>
      <w:r w:rsidRPr="001158C9">
        <w:tab/>
        <w:t>I</w:t>
      </w:r>
      <w:r w:rsidRPr="001158C9">
        <w:rPr>
          <w:vertAlign w:val="subscript"/>
        </w:rPr>
        <w:t>L</w:t>
      </w:r>
      <w:r w:rsidRPr="001158C9">
        <w:t xml:space="preserve"> = 0,1</w:t>
      </w:r>
    </w:p>
    <w:p w:rsidR="00940C9C" w:rsidRPr="001158C9" w:rsidRDefault="00940C9C" w:rsidP="000C63A7">
      <w:pPr>
        <w:pStyle w:val="pochylony"/>
        <w:tabs>
          <w:tab w:val="left" w:pos="3686"/>
        </w:tabs>
        <w:ind w:left="0" w:firstLine="851"/>
        <w:mirrorIndents/>
      </w:pPr>
      <w:r w:rsidRPr="001158C9">
        <w:t>ci</w:t>
      </w:r>
      <w:r w:rsidRPr="001158C9">
        <w:rPr>
          <w:rFonts w:ascii="TimesNewRoman" w:eastAsia="TimesNewRoman" w:cs="TimesNewRoman" w:hint="eastAsia"/>
        </w:rPr>
        <w:t>ę</w:t>
      </w:r>
      <w:r w:rsidRPr="001158C9">
        <w:rPr>
          <w:rFonts w:ascii="TimesNewRoman" w:eastAsia="TimesNewRoman" w:cs="TimesNewRoman"/>
        </w:rPr>
        <w:t>ż</w:t>
      </w:r>
      <w:r w:rsidRPr="001158C9">
        <w:t>ar obj</w:t>
      </w:r>
      <w:r w:rsidRPr="001158C9">
        <w:rPr>
          <w:rFonts w:ascii="TimesNewRoman" w:eastAsia="TimesNewRoman" w:cs="TimesNewRoman" w:hint="eastAsia"/>
        </w:rPr>
        <w:t>ę</w:t>
      </w:r>
      <w:r w:rsidRPr="001158C9">
        <w:t>to</w:t>
      </w:r>
      <w:r w:rsidRPr="001158C9">
        <w:rPr>
          <w:rFonts w:ascii="TimesNewRoman" w:eastAsia="TimesNewRoman" w:cs="TimesNewRoman" w:hint="eastAsia"/>
        </w:rPr>
        <w:t>ś</w:t>
      </w:r>
      <w:r w:rsidRPr="001158C9">
        <w:t>ciowy</w:t>
      </w:r>
      <w:r w:rsidRPr="001158C9">
        <w:tab/>
      </w:r>
      <w:r w:rsidRPr="001158C9">
        <w:rPr>
          <w:rFonts w:ascii="Symbol" w:hAnsi="Symbol" w:cs="Symbol"/>
          <w:sz w:val="22"/>
          <w:szCs w:val="22"/>
        </w:rPr>
        <w:t></w:t>
      </w:r>
      <w:r w:rsidRPr="001158C9">
        <w:rPr>
          <w:rFonts w:ascii="Symbol" w:hAnsi="Symbol" w:cs="Symbol"/>
          <w:sz w:val="22"/>
          <w:szCs w:val="22"/>
        </w:rPr>
        <w:t></w:t>
      </w:r>
      <w:r w:rsidRPr="001158C9">
        <w:rPr>
          <w:sz w:val="22"/>
          <w:szCs w:val="22"/>
        </w:rPr>
        <w:t xml:space="preserve">=2,15 </w:t>
      </w:r>
      <w:r w:rsidRPr="001158C9">
        <w:t>t/m</w:t>
      </w:r>
      <w:r w:rsidRPr="001158C9">
        <w:rPr>
          <w:vertAlign w:val="superscript"/>
        </w:rPr>
        <w:t>3</w:t>
      </w:r>
    </w:p>
    <w:p w:rsidR="00940C9C" w:rsidRPr="001158C9" w:rsidRDefault="00940C9C" w:rsidP="000C63A7">
      <w:pPr>
        <w:pStyle w:val="pochylony"/>
        <w:tabs>
          <w:tab w:val="left" w:pos="3686"/>
        </w:tabs>
        <w:ind w:left="0" w:firstLine="851"/>
        <w:mirrorIndents/>
      </w:pPr>
      <w:r w:rsidRPr="001158C9">
        <w:t>kąt tarcia wewnętrznego</w:t>
      </w:r>
      <w:r w:rsidRPr="001158C9">
        <w:tab/>
      </w:r>
      <w:r w:rsidRPr="001158C9">
        <w:rPr>
          <w:rFonts w:ascii="Symbol" w:hAnsi="Symbol" w:cs="Symbol"/>
          <w:sz w:val="22"/>
          <w:szCs w:val="22"/>
        </w:rPr>
        <w:t></w:t>
      </w:r>
      <w:r w:rsidRPr="001158C9">
        <w:rPr>
          <w:rFonts w:ascii="Symbol" w:hAnsi="Symbol" w:cs="Symbol"/>
          <w:sz w:val="22"/>
          <w:szCs w:val="22"/>
        </w:rPr>
        <w:t></w:t>
      </w:r>
      <w:r w:rsidRPr="001158C9">
        <w:rPr>
          <w:sz w:val="22"/>
          <w:szCs w:val="22"/>
        </w:rPr>
        <w:t>=</w:t>
      </w:r>
      <w:r w:rsidRPr="001158C9">
        <w:t>16,5°</w:t>
      </w:r>
    </w:p>
    <w:p w:rsidR="00940C9C" w:rsidRPr="001158C9" w:rsidRDefault="00940C9C" w:rsidP="000C63A7">
      <w:pPr>
        <w:pStyle w:val="pochylony"/>
        <w:tabs>
          <w:tab w:val="left" w:pos="3686"/>
        </w:tabs>
        <w:ind w:left="0" w:firstLine="851"/>
        <w:mirrorIndents/>
      </w:pPr>
      <w:r w:rsidRPr="001158C9">
        <w:t>spójność</w:t>
      </w:r>
      <w:r w:rsidRPr="001158C9">
        <w:tab/>
        <w:t xml:space="preserve">c=13 </w:t>
      </w:r>
      <w:proofErr w:type="spellStart"/>
      <w:r w:rsidRPr="001158C9">
        <w:t>kPa</w:t>
      </w:r>
      <w:proofErr w:type="spellEnd"/>
    </w:p>
    <w:p w:rsidR="00940C9C" w:rsidRPr="001158C9" w:rsidRDefault="00940C9C" w:rsidP="000C63A7">
      <w:pPr>
        <w:pStyle w:val="pochylony"/>
        <w:tabs>
          <w:tab w:val="left" w:pos="3686"/>
        </w:tabs>
        <w:ind w:left="0" w:firstLine="851"/>
        <w:mirrorIndents/>
      </w:pPr>
      <w:r w:rsidRPr="001158C9">
        <w:t>moduł ściśliwości</w:t>
      </w:r>
      <w:r w:rsidRPr="001158C9">
        <w:tab/>
        <w:t>Mo=37</w:t>
      </w:r>
    </w:p>
    <w:p w:rsidR="00905455" w:rsidRPr="001158C9" w:rsidRDefault="00940C9C" w:rsidP="00A83148">
      <w:pPr>
        <w:pStyle w:val="pochylony"/>
        <w:keepNext/>
        <w:ind w:left="0" w:firstLine="851"/>
        <w:mirrorIndents/>
      </w:pPr>
      <w:r w:rsidRPr="00D45E3D">
        <w:rPr>
          <w:b/>
        </w:rPr>
        <w:lastRenderedPageBreak/>
        <w:t>Warstw</w:t>
      </w:r>
      <w:r w:rsidRPr="00D45E3D">
        <w:rPr>
          <w:rFonts w:ascii="TimesNewRoman" w:eastAsia="TimesNewRoman" w:cs="TimesNewRoman" w:hint="eastAsia"/>
          <w:b/>
        </w:rPr>
        <w:t>ę</w:t>
      </w:r>
      <w:r w:rsidRPr="00D45E3D">
        <w:rPr>
          <w:rFonts w:ascii="TimesNewRoman" w:eastAsia="TimesNewRoman" w:cs="TimesNewRoman"/>
          <w:b/>
        </w:rPr>
        <w:t xml:space="preserve"> </w:t>
      </w:r>
      <w:r w:rsidRPr="00D45E3D">
        <w:rPr>
          <w:b/>
        </w:rPr>
        <w:t>VI</w:t>
      </w:r>
      <w:r w:rsidRPr="001158C9">
        <w:t xml:space="preserve"> stanowi</w:t>
      </w:r>
      <w:r w:rsidRPr="001158C9">
        <w:rPr>
          <w:rFonts w:ascii="TimesNewRoman" w:eastAsia="TimesNewRoman" w:cs="TimesNewRoman" w:hint="eastAsia"/>
        </w:rPr>
        <w:t>ą</w:t>
      </w:r>
      <w:r w:rsidRPr="001158C9">
        <w:rPr>
          <w:rFonts w:ascii="TimesNewRoman" w:eastAsia="TimesNewRoman" w:cs="TimesNewRoman"/>
        </w:rPr>
        <w:t xml:space="preserve"> </w:t>
      </w:r>
      <w:r w:rsidR="00A83148">
        <w:t>grunty lodowcowe spoiste</w:t>
      </w:r>
      <w:r w:rsidRPr="001158C9">
        <w:t xml:space="preserve"> gliny zwałowe. S</w:t>
      </w:r>
      <w:r w:rsidRPr="001158C9">
        <w:rPr>
          <w:rFonts w:ascii="TimesNewRoman" w:eastAsia="TimesNewRoman" w:cs="TimesNewRoman" w:hint="eastAsia"/>
        </w:rPr>
        <w:t>ą</w:t>
      </w:r>
      <w:r w:rsidRPr="001158C9">
        <w:rPr>
          <w:rFonts w:ascii="TimesNewRoman" w:eastAsia="TimesNewRoman" w:cs="TimesNewRoman"/>
        </w:rPr>
        <w:t xml:space="preserve"> </w:t>
      </w:r>
      <w:r w:rsidRPr="001158C9">
        <w:t>to ciemno szare gliny</w:t>
      </w:r>
      <w:r w:rsidR="00A83148">
        <w:t xml:space="preserve"> piaszczyste. </w:t>
      </w:r>
      <w:r w:rsidRPr="001158C9">
        <w:t>Wyst</w:t>
      </w:r>
      <w:r w:rsidRPr="001158C9">
        <w:rPr>
          <w:rFonts w:ascii="TimesNewRoman" w:eastAsia="TimesNewRoman" w:cs="TimesNewRoman" w:hint="eastAsia"/>
        </w:rPr>
        <w:t>ę</w:t>
      </w:r>
      <w:r w:rsidRPr="001158C9">
        <w:t>puj</w:t>
      </w:r>
      <w:r w:rsidRPr="001158C9">
        <w:rPr>
          <w:rFonts w:ascii="TimesNewRoman" w:eastAsia="TimesNewRoman" w:cs="TimesNewRoman" w:hint="eastAsia"/>
        </w:rPr>
        <w:t>ą</w:t>
      </w:r>
      <w:r w:rsidRPr="001158C9">
        <w:rPr>
          <w:rFonts w:ascii="TimesNewRoman" w:eastAsia="TimesNewRoman" w:cs="TimesNewRoman"/>
        </w:rPr>
        <w:t xml:space="preserve"> </w:t>
      </w:r>
      <w:r w:rsidRPr="001158C9">
        <w:t>one w stanie półzwartym. Parametry tych gruntów s</w:t>
      </w:r>
      <w:r w:rsidRPr="001158C9">
        <w:rPr>
          <w:rFonts w:ascii="TimesNewRoman" w:eastAsia="TimesNewRoman" w:cs="TimesNewRoman" w:hint="eastAsia"/>
        </w:rPr>
        <w:t>ą</w:t>
      </w:r>
      <w:r w:rsidRPr="001158C9">
        <w:rPr>
          <w:rFonts w:ascii="TimesNewRoman" w:eastAsia="TimesNewRoman" w:cs="TimesNewRoman"/>
        </w:rPr>
        <w:t xml:space="preserve"> </w:t>
      </w:r>
      <w:r w:rsidRPr="001158C9">
        <w:t>nast</w:t>
      </w:r>
      <w:r w:rsidRPr="001158C9">
        <w:rPr>
          <w:rFonts w:ascii="TimesNewRoman" w:eastAsia="TimesNewRoman" w:cs="TimesNewRoman" w:hint="eastAsia"/>
        </w:rPr>
        <w:t>ę</w:t>
      </w:r>
      <w:r w:rsidRPr="001158C9">
        <w:t>puj</w:t>
      </w:r>
      <w:r w:rsidRPr="001158C9">
        <w:rPr>
          <w:rFonts w:ascii="TimesNewRoman" w:eastAsia="TimesNewRoman" w:cs="TimesNewRoman" w:hint="eastAsia"/>
        </w:rPr>
        <w:t>ą</w:t>
      </w:r>
      <w:r w:rsidRPr="001158C9">
        <w:t>ce;</w:t>
      </w:r>
    </w:p>
    <w:p w:rsidR="00905455" w:rsidRPr="001158C9" w:rsidRDefault="00905455" w:rsidP="000C63A7">
      <w:pPr>
        <w:pStyle w:val="pochylony"/>
        <w:keepNext/>
        <w:tabs>
          <w:tab w:val="left" w:pos="3686"/>
        </w:tabs>
        <w:ind w:left="0" w:firstLine="851"/>
        <w:mirrorIndents/>
      </w:pPr>
      <w:r w:rsidRPr="001158C9">
        <w:t>stopień plastyczności</w:t>
      </w:r>
      <w:r w:rsidRPr="001158C9">
        <w:tab/>
        <w:t>I</w:t>
      </w:r>
      <w:r w:rsidRPr="001158C9">
        <w:rPr>
          <w:vertAlign w:val="subscript"/>
        </w:rPr>
        <w:t>L</w:t>
      </w:r>
      <w:r w:rsidRPr="001158C9">
        <w:t xml:space="preserve"> = 0,0</w:t>
      </w:r>
    </w:p>
    <w:p w:rsidR="00905455" w:rsidRPr="001158C9" w:rsidRDefault="00905455" w:rsidP="000C63A7">
      <w:pPr>
        <w:pStyle w:val="pochylony"/>
        <w:keepNext/>
        <w:tabs>
          <w:tab w:val="left" w:pos="3686"/>
        </w:tabs>
        <w:ind w:left="0" w:firstLine="851"/>
        <w:mirrorIndents/>
      </w:pPr>
      <w:r w:rsidRPr="001158C9">
        <w:t>ci</w:t>
      </w:r>
      <w:r w:rsidRPr="001158C9">
        <w:rPr>
          <w:rFonts w:ascii="TimesNewRoman" w:eastAsia="TimesNewRoman" w:cs="TimesNewRoman" w:hint="eastAsia"/>
        </w:rPr>
        <w:t>ę</w:t>
      </w:r>
      <w:r w:rsidRPr="001158C9">
        <w:rPr>
          <w:rFonts w:ascii="TimesNewRoman" w:eastAsia="TimesNewRoman" w:cs="TimesNewRoman"/>
        </w:rPr>
        <w:t>ż</w:t>
      </w:r>
      <w:r w:rsidRPr="001158C9">
        <w:t>ar obj</w:t>
      </w:r>
      <w:r w:rsidRPr="001158C9">
        <w:rPr>
          <w:rFonts w:ascii="TimesNewRoman" w:eastAsia="TimesNewRoman" w:cs="TimesNewRoman" w:hint="eastAsia"/>
        </w:rPr>
        <w:t>ę</w:t>
      </w:r>
      <w:r w:rsidRPr="001158C9">
        <w:t>to</w:t>
      </w:r>
      <w:r w:rsidRPr="001158C9">
        <w:rPr>
          <w:rFonts w:ascii="TimesNewRoman" w:eastAsia="TimesNewRoman" w:cs="TimesNewRoman" w:hint="eastAsia"/>
        </w:rPr>
        <w:t>ś</w:t>
      </w:r>
      <w:r w:rsidRPr="001158C9">
        <w:t>ciowy</w:t>
      </w:r>
      <w:r w:rsidRPr="001158C9">
        <w:tab/>
      </w:r>
      <w:r w:rsidRPr="001158C9">
        <w:rPr>
          <w:rFonts w:ascii="Symbol" w:hAnsi="Symbol" w:cs="Symbol"/>
          <w:sz w:val="22"/>
          <w:szCs w:val="22"/>
        </w:rPr>
        <w:t></w:t>
      </w:r>
      <w:r w:rsidRPr="001158C9">
        <w:rPr>
          <w:rFonts w:ascii="Symbol" w:hAnsi="Symbol" w:cs="Symbol"/>
          <w:sz w:val="22"/>
          <w:szCs w:val="22"/>
        </w:rPr>
        <w:t></w:t>
      </w:r>
      <w:r w:rsidRPr="001158C9">
        <w:rPr>
          <w:sz w:val="22"/>
          <w:szCs w:val="22"/>
        </w:rPr>
        <w:t xml:space="preserve">=2,15 </w:t>
      </w:r>
      <w:r w:rsidRPr="001158C9">
        <w:t>t/m</w:t>
      </w:r>
      <w:r w:rsidRPr="001158C9">
        <w:rPr>
          <w:vertAlign w:val="superscript"/>
        </w:rPr>
        <w:t>3</w:t>
      </w:r>
    </w:p>
    <w:p w:rsidR="00905455" w:rsidRPr="001158C9" w:rsidRDefault="00905455" w:rsidP="000C63A7">
      <w:pPr>
        <w:pStyle w:val="pochylony"/>
        <w:keepNext/>
        <w:tabs>
          <w:tab w:val="left" w:pos="3686"/>
        </w:tabs>
        <w:ind w:left="0" w:firstLine="851"/>
        <w:mirrorIndents/>
      </w:pPr>
      <w:r w:rsidRPr="001158C9">
        <w:t>kąt tarcia wewnętrznego</w:t>
      </w:r>
      <w:r w:rsidRPr="001158C9">
        <w:tab/>
      </w:r>
      <w:r w:rsidRPr="001158C9">
        <w:rPr>
          <w:rFonts w:ascii="Symbol" w:hAnsi="Symbol" w:cs="Symbol"/>
          <w:sz w:val="22"/>
          <w:szCs w:val="22"/>
        </w:rPr>
        <w:t></w:t>
      </w:r>
      <w:r w:rsidRPr="001158C9">
        <w:rPr>
          <w:rFonts w:ascii="Symbol" w:hAnsi="Symbol" w:cs="Symbol"/>
          <w:sz w:val="22"/>
          <w:szCs w:val="22"/>
        </w:rPr>
        <w:t></w:t>
      </w:r>
      <w:r w:rsidRPr="001158C9">
        <w:rPr>
          <w:sz w:val="22"/>
          <w:szCs w:val="22"/>
        </w:rPr>
        <w:t>=</w:t>
      </w:r>
      <w:r w:rsidRPr="001158C9">
        <w:t>22°</w:t>
      </w:r>
    </w:p>
    <w:p w:rsidR="00905455" w:rsidRPr="001158C9" w:rsidRDefault="00905455" w:rsidP="000C63A7">
      <w:pPr>
        <w:pStyle w:val="pochylony"/>
        <w:keepNext/>
        <w:tabs>
          <w:tab w:val="left" w:pos="3686"/>
        </w:tabs>
        <w:ind w:left="0" w:firstLine="851"/>
        <w:mirrorIndents/>
      </w:pPr>
      <w:r w:rsidRPr="001158C9">
        <w:t>spójność</w:t>
      </w:r>
      <w:r w:rsidRPr="001158C9">
        <w:tab/>
        <w:t xml:space="preserve">c=20 </w:t>
      </w:r>
      <w:proofErr w:type="spellStart"/>
      <w:r w:rsidRPr="001158C9">
        <w:t>kPa</w:t>
      </w:r>
      <w:proofErr w:type="spellEnd"/>
    </w:p>
    <w:p w:rsidR="00905455" w:rsidRPr="001158C9" w:rsidRDefault="00905455" w:rsidP="000C63A7">
      <w:pPr>
        <w:pStyle w:val="pochylony"/>
        <w:keepNext/>
        <w:tabs>
          <w:tab w:val="left" w:pos="3686"/>
        </w:tabs>
        <w:ind w:left="0" w:firstLine="851"/>
        <w:mirrorIndents/>
      </w:pPr>
      <w:r w:rsidRPr="001158C9">
        <w:t>moduł ściśliwości</w:t>
      </w:r>
      <w:r w:rsidRPr="001158C9">
        <w:tab/>
        <w:t>Mo=65</w:t>
      </w:r>
    </w:p>
    <w:p w:rsidR="00905455" w:rsidRPr="001158C9" w:rsidRDefault="00905455" w:rsidP="000C63A7">
      <w:pPr>
        <w:pStyle w:val="pochylony"/>
        <w:ind w:left="567" w:firstLine="1418"/>
        <w:mirrorIndents/>
      </w:pPr>
    </w:p>
    <w:p w:rsidR="00EA378D" w:rsidRPr="001158C9" w:rsidRDefault="00905455" w:rsidP="00455627">
      <w:pPr>
        <w:pStyle w:val="pochylony"/>
        <w:ind w:left="0" w:firstLine="851"/>
        <w:mirrorIndents/>
      </w:pPr>
      <w:r w:rsidRPr="00D45E3D">
        <w:rPr>
          <w:b/>
        </w:rPr>
        <w:t>Warstwa VII</w:t>
      </w:r>
      <w:r w:rsidRPr="001158C9">
        <w:t xml:space="preserve"> to grunty lodowcowe sypkie. S</w:t>
      </w:r>
      <w:r w:rsidRPr="001158C9">
        <w:rPr>
          <w:rFonts w:ascii="TimesNewRoman" w:eastAsia="TimesNewRoman" w:cs="TimesNewRoman" w:hint="eastAsia"/>
        </w:rPr>
        <w:t>ą</w:t>
      </w:r>
      <w:r w:rsidRPr="001158C9">
        <w:rPr>
          <w:rFonts w:ascii="TimesNewRoman" w:eastAsia="TimesNewRoman" w:cs="TimesNewRoman"/>
        </w:rPr>
        <w:t xml:space="preserve"> </w:t>
      </w:r>
      <w:r w:rsidRPr="001158C9">
        <w:t>to piaski drobne o barwie jasno szarej. Wyst</w:t>
      </w:r>
      <w:r w:rsidRPr="001158C9">
        <w:rPr>
          <w:rFonts w:ascii="TimesNewRoman" w:eastAsia="TimesNewRoman" w:cs="TimesNewRoman" w:hint="eastAsia"/>
        </w:rPr>
        <w:t>ę</w:t>
      </w:r>
      <w:r w:rsidRPr="001158C9">
        <w:t>puj</w:t>
      </w:r>
      <w:r w:rsidRPr="001158C9">
        <w:rPr>
          <w:rFonts w:ascii="TimesNewRoman" w:eastAsia="TimesNewRoman" w:cs="TimesNewRoman" w:hint="eastAsia"/>
        </w:rPr>
        <w:t>ą</w:t>
      </w:r>
      <w:r w:rsidRPr="001158C9">
        <w:rPr>
          <w:rFonts w:ascii="TimesNewRoman" w:eastAsia="TimesNewRoman" w:cs="TimesNewRoman"/>
        </w:rPr>
        <w:t xml:space="preserve"> </w:t>
      </w:r>
      <w:r w:rsidRPr="001158C9">
        <w:t>w</w:t>
      </w:r>
      <w:r w:rsidR="000C63A7">
        <w:t xml:space="preserve"> </w:t>
      </w:r>
      <w:r w:rsidRPr="001158C9">
        <w:t>stanie zag</w:t>
      </w:r>
      <w:r w:rsidRPr="001158C9">
        <w:rPr>
          <w:rFonts w:ascii="TimesNewRoman" w:eastAsia="TimesNewRoman" w:cs="TimesNewRoman" w:hint="eastAsia"/>
        </w:rPr>
        <w:t>ę</w:t>
      </w:r>
      <w:r w:rsidRPr="001158C9">
        <w:t>szczonym. Grunty te wyst</w:t>
      </w:r>
      <w:r w:rsidRPr="001158C9">
        <w:rPr>
          <w:rFonts w:ascii="TimesNewRoman" w:eastAsia="TimesNewRoman" w:cs="TimesNewRoman" w:hint="eastAsia"/>
        </w:rPr>
        <w:t>ę</w:t>
      </w:r>
      <w:r w:rsidRPr="001158C9">
        <w:t>puj</w:t>
      </w:r>
      <w:r w:rsidRPr="001158C9">
        <w:rPr>
          <w:rFonts w:ascii="TimesNewRoman" w:eastAsia="TimesNewRoman" w:cs="TimesNewRoman" w:hint="eastAsia"/>
        </w:rPr>
        <w:t>ą</w:t>
      </w:r>
      <w:r w:rsidRPr="001158C9">
        <w:rPr>
          <w:rFonts w:ascii="TimesNewRoman" w:eastAsia="TimesNewRoman" w:cs="TimesNewRoman"/>
        </w:rPr>
        <w:t xml:space="preserve"> </w:t>
      </w:r>
      <w:r w:rsidRPr="001158C9">
        <w:t>w postaci soczewy w obr</w:t>
      </w:r>
      <w:r w:rsidRPr="001158C9">
        <w:rPr>
          <w:rFonts w:ascii="TimesNewRoman" w:eastAsia="TimesNewRoman" w:cs="TimesNewRoman" w:hint="eastAsia"/>
        </w:rPr>
        <w:t>ę</w:t>
      </w:r>
      <w:r w:rsidRPr="001158C9">
        <w:t>bie glin zwałowych. Nie maj</w:t>
      </w:r>
      <w:r w:rsidRPr="001158C9">
        <w:rPr>
          <w:rFonts w:ascii="TimesNewRoman" w:eastAsia="TimesNewRoman" w:cs="TimesNewRoman" w:hint="eastAsia"/>
        </w:rPr>
        <w:t>ą</w:t>
      </w:r>
      <w:r w:rsidR="000C63A7">
        <w:t xml:space="preserve"> </w:t>
      </w:r>
      <w:r w:rsidRPr="001158C9">
        <w:t>wi</w:t>
      </w:r>
      <w:r w:rsidRPr="001158C9">
        <w:rPr>
          <w:rFonts w:ascii="TimesNewRoman" w:eastAsia="TimesNewRoman" w:cs="TimesNewRoman" w:hint="eastAsia"/>
        </w:rPr>
        <w:t>ę</w:t>
      </w:r>
      <w:r w:rsidRPr="001158C9">
        <w:t>kszego znaczenia dla oblicze</w:t>
      </w:r>
      <w:r w:rsidRPr="001158C9">
        <w:rPr>
          <w:rFonts w:ascii="TimesNewRoman" w:eastAsia="TimesNewRoman" w:cs="TimesNewRoman" w:hint="eastAsia"/>
        </w:rPr>
        <w:t>ń</w:t>
      </w:r>
      <w:r w:rsidRPr="001158C9">
        <w:rPr>
          <w:rFonts w:ascii="TimesNewRoman" w:eastAsia="TimesNewRoman" w:cs="TimesNewRoman"/>
        </w:rPr>
        <w:t xml:space="preserve"> </w:t>
      </w:r>
      <w:r w:rsidRPr="001158C9">
        <w:t>projektowych.. Parametry tych gruntów s</w:t>
      </w:r>
      <w:r w:rsidRPr="001158C9">
        <w:rPr>
          <w:rFonts w:ascii="TimesNewRoman" w:eastAsia="TimesNewRoman" w:cs="TimesNewRoman" w:hint="eastAsia"/>
        </w:rPr>
        <w:t>ą</w:t>
      </w:r>
      <w:r w:rsidRPr="001158C9">
        <w:rPr>
          <w:rFonts w:ascii="TimesNewRoman" w:eastAsia="TimesNewRoman" w:cs="TimesNewRoman"/>
        </w:rPr>
        <w:t xml:space="preserve"> </w:t>
      </w:r>
      <w:r w:rsidRPr="001158C9">
        <w:t>nast</w:t>
      </w:r>
      <w:r w:rsidRPr="001158C9">
        <w:rPr>
          <w:rFonts w:ascii="TimesNewRoman" w:eastAsia="TimesNewRoman" w:cs="TimesNewRoman" w:hint="eastAsia"/>
        </w:rPr>
        <w:t>ę</w:t>
      </w:r>
      <w:r w:rsidRPr="001158C9">
        <w:t>puj</w:t>
      </w:r>
      <w:r w:rsidRPr="001158C9">
        <w:rPr>
          <w:rFonts w:ascii="TimesNewRoman" w:eastAsia="TimesNewRoman" w:cs="TimesNewRoman" w:hint="eastAsia"/>
        </w:rPr>
        <w:t>ą</w:t>
      </w:r>
      <w:r w:rsidRPr="001158C9">
        <w:t>ce;</w:t>
      </w:r>
    </w:p>
    <w:p w:rsidR="00905455" w:rsidRPr="001158C9" w:rsidRDefault="00905455" w:rsidP="000C63A7">
      <w:pPr>
        <w:pStyle w:val="pochylony"/>
        <w:ind w:left="0" w:firstLine="709"/>
        <w:mirrorIndents/>
      </w:pPr>
    </w:p>
    <w:p w:rsidR="00905455" w:rsidRPr="001158C9" w:rsidRDefault="00905455" w:rsidP="000C63A7">
      <w:pPr>
        <w:pStyle w:val="pochylony"/>
        <w:keepNext/>
        <w:tabs>
          <w:tab w:val="left" w:pos="3544"/>
        </w:tabs>
        <w:ind w:left="0" w:firstLine="709"/>
        <w:mirrorIndents/>
      </w:pPr>
      <w:r w:rsidRPr="001158C9">
        <w:t xml:space="preserve">stopień zagęszczenia  </w:t>
      </w:r>
      <w:r w:rsidRPr="001158C9">
        <w:tab/>
      </w:r>
      <w:r w:rsidRPr="001158C9">
        <w:tab/>
        <w:t>I</w:t>
      </w:r>
      <w:r w:rsidRPr="001158C9">
        <w:rPr>
          <w:vertAlign w:val="subscript"/>
        </w:rPr>
        <w:t>D</w:t>
      </w:r>
      <w:r w:rsidRPr="001158C9">
        <w:t xml:space="preserve"> = 0,7</w:t>
      </w:r>
    </w:p>
    <w:p w:rsidR="00905455" w:rsidRPr="001158C9" w:rsidRDefault="00905455" w:rsidP="000C63A7">
      <w:pPr>
        <w:pStyle w:val="pochylony"/>
        <w:keepNext/>
        <w:tabs>
          <w:tab w:val="left" w:pos="3544"/>
        </w:tabs>
        <w:ind w:left="0" w:firstLine="709"/>
        <w:mirrorIndents/>
      </w:pPr>
      <w:r w:rsidRPr="001158C9">
        <w:t>ci</w:t>
      </w:r>
      <w:r w:rsidRPr="001158C9">
        <w:rPr>
          <w:rFonts w:ascii="TimesNewRoman" w:eastAsia="TimesNewRoman" w:cs="TimesNewRoman" w:hint="eastAsia"/>
        </w:rPr>
        <w:t>ę</w:t>
      </w:r>
      <w:r w:rsidRPr="001158C9">
        <w:rPr>
          <w:rFonts w:ascii="TimesNewRoman" w:eastAsia="TimesNewRoman" w:cs="TimesNewRoman"/>
        </w:rPr>
        <w:t>ż</w:t>
      </w:r>
      <w:r w:rsidRPr="001158C9">
        <w:t>ar obj</w:t>
      </w:r>
      <w:r w:rsidRPr="001158C9">
        <w:rPr>
          <w:rFonts w:ascii="TimesNewRoman" w:eastAsia="TimesNewRoman" w:cs="TimesNewRoman" w:hint="eastAsia"/>
        </w:rPr>
        <w:t>ę</w:t>
      </w:r>
      <w:r w:rsidRPr="001158C9">
        <w:t>to</w:t>
      </w:r>
      <w:r w:rsidRPr="001158C9">
        <w:rPr>
          <w:rFonts w:ascii="TimesNewRoman" w:eastAsia="TimesNewRoman" w:cs="TimesNewRoman" w:hint="eastAsia"/>
        </w:rPr>
        <w:t>ś</w:t>
      </w:r>
      <w:r w:rsidRPr="001158C9">
        <w:t>ciowy</w:t>
      </w:r>
      <w:r w:rsidRPr="001158C9">
        <w:tab/>
        <w:t xml:space="preserve"> </w:t>
      </w:r>
      <w:r w:rsidRPr="001158C9">
        <w:rPr>
          <w:rFonts w:ascii="Symbol" w:hAnsi="Symbol" w:cs="Symbol"/>
          <w:sz w:val="22"/>
          <w:szCs w:val="22"/>
        </w:rPr>
        <w:t></w:t>
      </w:r>
      <w:r w:rsidRPr="001158C9">
        <w:rPr>
          <w:rFonts w:ascii="Symbol" w:hAnsi="Symbol" w:cs="Symbol"/>
          <w:sz w:val="22"/>
          <w:szCs w:val="22"/>
        </w:rPr>
        <w:t></w:t>
      </w:r>
      <w:r w:rsidRPr="001158C9">
        <w:rPr>
          <w:sz w:val="22"/>
          <w:szCs w:val="22"/>
        </w:rPr>
        <w:t xml:space="preserve">=2,0 </w:t>
      </w:r>
      <w:r w:rsidRPr="001158C9">
        <w:t>t/m</w:t>
      </w:r>
      <w:r w:rsidRPr="001158C9">
        <w:rPr>
          <w:vertAlign w:val="superscript"/>
        </w:rPr>
        <w:t xml:space="preserve">3 </w:t>
      </w:r>
      <w:r w:rsidRPr="001158C9">
        <w:t>dla gruntów mało wilgotnych</w:t>
      </w:r>
    </w:p>
    <w:p w:rsidR="00905455" w:rsidRPr="001158C9" w:rsidRDefault="00905455" w:rsidP="000C63A7">
      <w:pPr>
        <w:pStyle w:val="pochylony"/>
        <w:tabs>
          <w:tab w:val="left" w:pos="3544"/>
        </w:tabs>
        <w:ind w:left="0" w:firstLine="709"/>
        <w:mirrorIndents/>
      </w:pPr>
      <w:r w:rsidRPr="001158C9">
        <w:t>k</w:t>
      </w:r>
      <w:r w:rsidRPr="001158C9">
        <w:rPr>
          <w:rFonts w:ascii="TimesNewRoman" w:eastAsia="TimesNewRoman" w:cs="TimesNewRoman" w:hint="eastAsia"/>
        </w:rPr>
        <w:t>ą</w:t>
      </w:r>
      <w:r w:rsidRPr="001158C9">
        <w:t>t tarcia wewn</w:t>
      </w:r>
      <w:r w:rsidRPr="001158C9">
        <w:rPr>
          <w:rFonts w:ascii="TimesNewRoman" w:eastAsia="TimesNewRoman" w:cs="TimesNewRoman" w:hint="eastAsia"/>
        </w:rPr>
        <w:t>ę</w:t>
      </w:r>
      <w:r w:rsidRPr="001158C9">
        <w:t>trznego</w:t>
      </w:r>
      <w:r w:rsidRPr="001158C9">
        <w:tab/>
      </w:r>
      <w:r w:rsidRPr="001158C9">
        <w:tab/>
      </w:r>
      <w:r w:rsidRPr="001158C9">
        <w:rPr>
          <w:rFonts w:ascii="Symbol" w:hAnsi="Symbol" w:cs="Symbol"/>
        </w:rPr>
        <w:t></w:t>
      </w:r>
      <w:r w:rsidRPr="001158C9">
        <w:rPr>
          <w:rFonts w:ascii="Symbol" w:hAnsi="Symbol" w:cs="Symbol"/>
        </w:rPr>
        <w:t></w:t>
      </w:r>
      <w:r w:rsidRPr="001158C9">
        <w:t>=31,5°</w:t>
      </w:r>
    </w:p>
    <w:p w:rsidR="00905455" w:rsidRPr="001158C9" w:rsidRDefault="00905455" w:rsidP="000C63A7">
      <w:pPr>
        <w:pStyle w:val="pochylony"/>
        <w:tabs>
          <w:tab w:val="left" w:pos="3544"/>
        </w:tabs>
        <w:ind w:left="0" w:firstLine="709"/>
        <w:mirrorIndents/>
      </w:pPr>
      <w:r w:rsidRPr="001158C9">
        <w:t xml:space="preserve">moduł </w:t>
      </w:r>
      <w:r w:rsidRPr="001158C9">
        <w:rPr>
          <w:rFonts w:ascii="TimesNewRoman" w:eastAsia="TimesNewRoman" w:cs="TimesNewRoman" w:hint="eastAsia"/>
        </w:rPr>
        <w:t>ś</w:t>
      </w:r>
      <w:r w:rsidRPr="001158C9">
        <w:t>ci</w:t>
      </w:r>
      <w:r w:rsidRPr="001158C9">
        <w:rPr>
          <w:rFonts w:ascii="TimesNewRoman" w:eastAsia="TimesNewRoman" w:cs="TimesNewRoman" w:hint="eastAsia"/>
        </w:rPr>
        <w:t>ś</w:t>
      </w:r>
      <w:r w:rsidRPr="001158C9">
        <w:t>liwo</w:t>
      </w:r>
      <w:r w:rsidRPr="001158C9">
        <w:rPr>
          <w:rFonts w:ascii="TimesNewRoman" w:eastAsia="TimesNewRoman" w:cs="TimesNewRoman" w:hint="eastAsia"/>
        </w:rPr>
        <w:t>ś</w:t>
      </w:r>
      <w:r w:rsidRPr="001158C9">
        <w:t>ci</w:t>
      </w:r>
      <w:r w:rsidRPr="001158C9">
        <w:tab/>
      </w:r>
      <w:r w:rsidR="000C63A7">
        <w:tab/>
      </w:r>
      <w:r w:rsidRPr="001158C9">
        <w:t xml:space="preserve">Mo=90 </w:t>
      </w:r>
      <w:proofErr w:type="spellStart"/>
      <w:r w:rsidRPr="001158C9">
        <w:t>MPa</w:t>
      </w:r>
      <w:proofErr w:type="spellEnd"/>
    </w:p>
    <w:p w:rsidR="00905455" w:rsidRPr="001158C9" w:rsidRDefault="00905455" w:rsidP="000C63A7">
      <w:pPr>
        <w:pStyle w:val="pochylony"/>
        <w:ind w:left="0" w:firstLine="709"/>
        <w:mirrorIndents/>
      </w:pPr>
    </w:p>
    <w:p w:rsidR="00905455" w:rsidRPr="001158C9" w:rsidRDefault="00905455" w:rsidP="000C63A7">
      <w:pPr>
        <w:pStyle w:val="pochylony"/>
        <w:tabs>
          <w:tab w:val="left" w:pos="709"/>
        </w:tabs>
        <w:ind w:left="567" w:firstLine="1418"/>
        <w:mirrorIndents/>
      </w:pPr>
      <w:r w:rsidRPr="001158C9">
        <w:t>Zwierciadło wody gruntowej stwierdzono na gł</w:t>
      </w:r>
      <w:r w:rsidRPr="001158C9">
        <w:rPr>
          <w:rFonts w:ascii="TimesNewRoman" w:eastAsia="TimesNewRoman" w:cs="TimesNewRoman" w:hint="eastAsia"/>
        </w:rPr>
        <w:t>ę</w:t>
      </w:r>
      <w:r w:rsidRPr="001158C9">
        <w:t>boko</w:t>
      </w:r>
      <w:r w:rsidRPr="001158C9">
        <w:rPr>
          <w:rFonts w:ascii="TimesNewRoman" w:eastAsia="TimesNewRoman" w:cs="TimesNewRoman" w:hint="eastAsia"/>
        </w:rPr>
        <w:t>ś</w:t>
      </w:r>
      <w:r w:rsidRPr="001158C9">
        <w:t>ci od 4,0 do ponad 6 metrów poni</w:t>
      </w:r>
      <w:r w:rsidRPr="001158C9">
        <w:rPr>
          <w:rFonts w:ascii="TimesNewRoman" w:eastAsia="TimesNewRoman" w:cs="TimesNewRoman"/>
        </w:rPr>
        <w:t>ż</w:t>
      </w:r>
      <w:r w:rsidRPr="001158C9">
        <w:t>ej</w:t>
      </w:r>
      <w:r w:rsidR="000C63A7">
        <w:t xml:space="preserve"> powierzchni terenu, co </w:t>
      </w:r>
      <w:r w:rsidRPr="001158C9">
        <w:t>odpowiada rz</w:t>
      </w:r>
      <w:r w:rsidRPr="001158C9">
        <w:rPr>
          <w:rFonts w:ascii="TimesNewRoman" w:eastAsia="TimesNewRoman" w:cs="TimesNewRoman" w:hint="eastAsia"/>
        </w:rPr>
        <w:t>ę</w:t>
      </w:r>
      <w:r w:rsidRPr="001158C9">
        <w:t>dnym 24,3-26,2 metra powy</w:t>
      </w:r>
      <w:r w:rsidRPr="001158C9">
        <w:rPr>
          <w:rFonts w:ascii="TimesNewRoman" w:eastAsia="TimesNewRoman" w:cs="TimesNewRoman"/>
        </w:rPr>
        <w:t>ż</w:t>
      </w:r>
      <w:r w:rsidRPr="001158C9">
        <w:t>ej „0”W. Zwierciadło wody</w:t>
      </w:r>
      <w:r w:rsidR="000C63A7">
        <w:t xml:space="preserve"> </w:t>
      </w:r>
      <w:r w:rsidRPr="001158C9">
        <w:t>gruntowej m</w:t>
      </w:r>
      <w:r w:rsidR="000C63A7">
        <w:t xml:space="preserve">a charakter swobodny. W okresie </w:t>
      </w:r>
      <w:r w:rsidRPr="001158C9">
        <w:t>stanów wysokich poziom wód gruntowych mo</w:t>
      </w:r>
      <w:r w:rsidRPr="001158C9">
        <w:rPr>
          <w:rFonts w:ascii="TimesNewRoman" w:eastAsia="TimesNewRoman" w:cs="TimesNewRoman"/>
        </w:rPr>
        <w:t>ż</w:t>
      </w:r>
      <w:r w:rsidRPr="001158C9">
        <w:t>e</w:t>
      </w:r>
      <w:r w:rsidR="000C63A7">
        <w:t xml:space="preserve"> </w:t>
      </w:r>
      <w:r w:rsidRPr="001158C9">
        <w:t>wyst</w:t>
      </w:r>
      <w:r w:rsidRPr="001158C9">
        <w:rPr>
          <w:rFonts w:ascii="TimesNewRoman" w:eastAsia="TimesNewRoman" w:cs="TimesNewRoman" w:hint="eastAsia"/>
        </w:rPr>
        <w:t>ą</w:t>
      </w:r>
      <w:r w:rsidRPr="001158C9">
        <w:t>pi</w:t>
      </w:r>
      <w:r w:rsidRPr="001158C9">
        <w:rPr>
          <w:rFonts w:ascii="TimesNewRoman" w:eastAsia="TimesNewRoman" w:cs="TimesNewRoman" w:hint="eastAsia"/>
        </w:rPr>
        <w:t>ć</w:t>
      </w:r>
      <w:r w:rsidRPr="001158C9">
        <w:rPr>
          <w:rFonts w:ascii="TimesNewRoman" w:eastAsia="TimesNewRoman" w:cs="TimesNewRoman"/>
        </w:rPr>
        <w:t xml:space="preserve"> </w:t>
      </w:r>
      <w:r w:rsidRPr="001158C9">
        <w:t>o około 1 metr płycej w porównaniu do stanu z okresu wiercenia.</w:t>
      </w:r>
    </w:p>
    <w:p w:rsidR="00905455" w:rsidRPr="001158C9" w:rsidRDefault="00D73D64" w:rsidP="00A83148">
      <w:pPr>
        <w:pStyle w:val="Nagwek2"/>
        <w:tabs>
          <w:tab w:val="clear" w:pos="576"/>
          <w:tab w:val="clear" w:pos="4536"/>
          <w:tab w:val="clear" w:pos="9072"/>
        </w:tabs>
        <w:ind w:left="567"/>
        <w:mirrorIndents/>
      </w:pPr>
      <w:bookmarkStart w:id="26" w:name="_Toc501372401"/>
      <w:r w:rsidRPr="001158C9">
        <w:t>GEOTECHNICZNE WARUNKI POSADOWIENIA</w:t>
      </w:r>
      <w:bookmarkEnd w:id="26"/>
    </w:p>
    <w:p w:rsidR="000C63A7" w:rsidRDefault="00905455" w:rsidP="000C63A7">
      <w:pPr>
        <w:tabs>
          <w:tab w:val="left" w:pos="1418"/>
        </w:tabs>
        <w:ind w:left="567" w:firstLine="851"/>
        <w:mirrorIndents/>
        <w:jc w:val="left"/>
      </w:pPr>
      <w:r w:rsidRPr="001158C9">
        <w:t>Warunki gruntowe wyst</w:t>
      </w:r>
      <w:r w:rsidRPr="001158C9">
        <w:rPr>
          <w:rFonts w:ascii="TimesNewRoman" w:eastAsia="TimesNewRoman" w:cs="TimesNewRoman" w:hint="eastAsia"/>
        </w:rPr>
        <w:t>ę</w:t>
      </w:r>
      <w:r w:rsidRPr="001158C9">
        <w:t>puj</w:t>
      </w:r>
      <w:r w:rsidRPr="001158C9">
        <w:rPr>
          <w:rFonts w:ascii="TimesNewRoman" w:eastAsia="TimesNewRoman" w:cs="TimesNewRoman" w:hint="eastAsia"/>
        </w:rPr>
        <w:t>ą</w:t>
      </w:r>
      <w:r w:rsidRPr="001158C9">
        <w:t>ce w poziomie posadowienia s</w:t>
      </w:r>
      <w:r w:rsidRPr="001158C9">
        <w:rPr>
          <w:rFonts w:ascii="TimesNewRoman" w:eastAsia="TimesNewRoman" w:cs="TimesNewRoman" w:hint="eastAsia"/>
        </w:rPr>
        <w:t>ą</w:t>
      </w:r>
      <w:r w:rsidRPr="001158C9">
        <w:rPr>
          <w:rFonts w:ascii="TimesNewRoman" w:eastAsia="TimesNewRoman" w:cs="TimesNewRoman"/>
        </w:rPr>
        <w:t xml:space="preserve"> </w:t>
      </w:r>
      <w:r w:rsidRPr="001158C9">
        <w:t>proste.</w:t>
      </w:r>
    </w:p>
    <w:p w:rsidR="00905455" w:rsidRPr="001158C9" w:rsidRDefault="00905455" w:rsidP="000C63A7">
      <w:pPr>
        <w:ind w:left="567" w:firstLine="851"/>
        <w:mirrorIndents/>
        <w:jc w:val="left"/>
      </w:pPr>
      <w:r w:rsidRPr="001158C9">
        <w:t>W poziomie posadowienia 1,1mppt wyst</w:t>
      </w:r>
      <w:r w:rsidRPr="001158C9">
        <w:rPr>
          <w:rFonts w:ascii="TimesNewRoman" w:eastAsia="TimesNewRoman" w:cs="TimesNewRoman" w:hint="eastAsia"/>
        </w:rPr>
        <w:t>ą</w:t>
      </w:r>
      <w:r w:rsidRPr="001158C9">
        <w:t>pi</w:t>
      </w:r>
      <w:r w:rsidRPr="001158C9">
        <w:rPr>
          <w:rFonts w:ascii="TimesNewRoman" w:eastAsia="TimesNewRoman" w:cs="TimesNewRoman" w:hint="eastAsia"/>
        </w:rPr>
        <w:t>ą</w:t>
      </w:r>
      <w:r w:rsidRPr="001158C9">
        <w:rPr>
          <w:rFonts w:ascii="TimesNewRoman" w:eastAsia="TimesNewRoman" w:cs="TimesNewRoman"/>
        </w:rPr>
        <w:t xml:space="preserve"> </w:t>
      </w:r>
      <w:r w:rsidRPr="001158C9">
        <w:t>piaski wodnolodowcowe (warstwa IV) w stanie</w:t>
      </w:r>
      <w:r w:rsidR="00B6546C">
        <w:t xml:space="preserve"> </w:t>
      </w:r>
      <w:r w:rsidRPr="001158C9">
        <w:rPr>
          <w:rFonts w:ascii="TimesNewRoman" w:eastAsia="TimesNewRoman" w:cs="TimesNewRoman" w:hint="eastAsia"/>
        </w:rPr>
        <w:t>ś</w:t>
      </w:r>
      <w:r w:rsidRPr="001158C9">
        <w:t>rednio zag</w:t>
      </w:r>
      <w:r w:rsidRPr="001158C9">
        <w:rPr>
          <w:rFonts w:ascii="TimesNewRoman" w:eastAsia="TimesNewRoman" w:cs="TimesNewRoman" w:hint="eastAsia"/>
        </w:rPr>
        <w:t>ę</w:t>
      </w:r>
      <w:r w:rsidRPr="001158C9">
        <w:t>szczonym oraz mułki wodnolodowcowe (warstwa V) w stanie twardoplastycznym i</w:t>
      </w:r>
      <w:r w:rsidR="00B6546C">
        <w:t xml:space="preserve"> </w:t>
      </w:r>
      <w:r w:rsidRPr="001158C9">
        <w:t>półzwartym. Grunty te umo</w:t>
      </w:r>
      <w:r w:rsidRPr="001158C9">
        <w:rPr>
          <w:rFonts w:ascii="TimesNewRoman" w:eastAsia="TimesNewRoman" w:cs="TimesNewRoman"/>
        </w:rPr>
        <w:t>ż</w:t>
      </w:r>
      <w:r w:rsidRPr="001158C9">
        <w:t>liwiaj</w:t>
      </w:r>
      <w:r w:rsidRPr="001158C9">
        <w:rPr>
          <w:rFonts w:ascii="TimesNewRoman" w:eastAsia="TimesNewRoman" w:cs="TimesNewRoman" w:hint="eastAsia"/>
        </w:rPr>
        <w:t>ą</w:t>
      </w:r>
      <w:r w:rsidRPr="001158C9">
        <w:rPr>
          <w:rFonts w:ascii="TimesNewRoman" w:eastAsia="TimesNewRoman" w:cs="TimesNewRoman"/>
        </w:rPr>
        <w:t xml:space="preserve"> </w:t>
      </w:r>
      <w:r w:rsidRPr="001158C9">
        <w:t>bezpo</w:t>
      </w:r>
      <w:r w:rsidRPr="001158C9">
        <w:rPr>
          <w:rFonts w:ascii="TimesNewRoman" w:eastAsia="TimesNewRoman" w:cs="TimesNewRoman" w:hint="eastAsia"/>
        </w:rPr>
        <w:t>ś</w:t>
      </w:r>
      <w:r w:rsidRPr="001158C9">
        <w:t>rednie posadowienie obiektu.</w:t>
      </w:r>
      <w:r w:rsidR="000C63A7">
        <w:t xml:space="preserve"> </w:t>
      </w:r>
      <w:r w:rsidRPr="001158C9">
        <w:t>Dno wykopów zaleca si</w:t>
      </w:r>
      <w:r w:rsidRPr="001158C9">
        <w:rPr>
          <w:rFonts w:ascii="TimesNewRoman" w:eastAsia="TimesNewRoman" w:cs="TimesNewRoman" w:hint="eastAsia"/>
        </w:rPr>
        <w:t>ę</w:t>
      </w:r>
      <w:r w:rsidRPr="001158C9">
        <w:rPr>
          <w:rFonts w:ascii="TimesNewRoman" w:eastAsia="TimesNewRoman" w:cs="TimesNewRoman"/>
        </w:rPr>
        <w:t xml:space="preserve"> </w:t>
      </w:r>
      <w:r w:rsidRPr="001158C9">
        <w:t>pokrywa</w:t>
      </w:r>
      <w:r w:rsidRPr="001158C9">
        <w:rPr>
          <w:rFonts w:ascii="TimesNewRoman" w:eastAsia="TimesNewRoman" w:cs="TimesNewRoman" w:hint="eastAsia"/>
        </w:rPr>
        <w:t>ć</w:t>
      </w:r>
      <w:r w:rsidRPr="001158C9">
        <w:rPr>
          <w:rFonts w:ascii="TimesNewRoman" w:eastAsia="TimesNewRoman" w:cs="TimesNewRoman"/>
        </w:rPr>
        <w:t xml:space="preserve"> </w:t>
      </w:r>
      <w:r w:rsidRPr="001158C9">
        <w:t>warstw</w:t>
      </w:r>
      <w:r w:rsidRPr="001158C9">
        <w:rPr>
          <w:rFonts w:ascii="TimesNewRoman" w:eastAsia="TimesNewRoman" w:cs="TimesNewRoman" w:hint="eastAsia"/>
        </w:rPr>
        <w:t>ą</w:t>
      </w:r>
      <w:r w:rsidRPr="001158C9">
        <w:rPr>
          <w:rFonts w:ascii="TimesNewRoman" w:eastAsia="TimesNewRoman" w:cs="TimesNewRoman"/>
        </w:rPr>
        <w:t xml:space="preserve"> </w:t>
      </w:r>
      <w:r w:rsidRPr="001158C9">
        <w:t>chudego betonu po osi</w:t>
      </w:r>
      <w:r w:rsidRPr="001158C9">
        <w:rPr>
          <w:rFonts w:ascii="TimesNewRoman" w:eastAsia="TimesNewRoman" w:cs="TimesNewRoman" w:hint="eastAsia"/>
        </w:rPr>
        <w:t>ą</w:t>
      </w:r>
      <w:r w:rsidRPr="001158C9">
        <w:t>gni</w:t>
      </w:r>
      <w:r w:rsidRPr="001158C9">
        <w:rPr>
          <w:rFonts w:ascii="TimesNewRoman" w:eastAsia="TimesNewRoman" w:cs="TimesNewRoman" w:hint="eastAsia"/>
        </w:rPr>
        <w:t>ę</w:t>
      </w:r>
      <w:r w:rsidRPr="001158C9">
        <w:t>ciu ich docelowej</w:t>
      </w:r>
      <w:r w:rsidR="00B6546C">
        <w:t xml:space="preserve"> </w:t>
      </w:r>
      <w:r w:rsidRPr="001158C9">
        <w:t>gł</w:t>
      </w:r>
      <w:r w:rsidRPr="001158C9">
        <w:rPr>
          <w:rFonts w:ascii="TimesNewRoman" w:eastAsia="TimesNewRoman" w:cs="TimesNewRoman" w:hint="eastAsia"/>
        </w:rPr>
        <w:t>ę</w:t>
      </w:r>
      <w:r w:rsidRPr="001158C9">
        <w:t>boko</w:t>
      </w:r>
      <w:r w:rsidRPr="001158C9">
        <w:rPr>
          <w:rFonts w:ascii="TimesNewRoman" w:eastAsia="TimesNewRoman" w:cs="TimesNewRoman" w:hint="eastAsia"/>
        </w:rPr>
        <w:t>ś</w:t>
      </w:r>
      <w:r w:rsidRPr="001158C9">
        <w:t>ci. Ma to zapobiec rozmakaniu tych gruntów w czasie opadów.</w:t>
      </w:r>
      <w:r w:rsidR="000C63A7">
        <w:t xml:space="preserve"> </w:t>
      </w:r>
      <w:r w:rsidRPr="001158C9">
        <w:t>Woda gruntowa nie wyst</w:t>
      </w:r>
      <w:r w:rsidRPr="001158C9">
        <w:rPr>
          <w:rFonts w:ascii="TimesNewRoman" w:eastAsia="TimesNewRoman" w:cs="TimesNewRoman" w:hint="eastAsia"/>
        </w:rPr>
        <w:t>ą</w:t>
      </w:r>
      <w:r w:rsidRPr="001158C9">
        <w:t>pi w poziomie posadowienia.</w:t>
      </w:r>
    </w:p>
    <w:p w:rsidR="00B53EF5" w:rsidRPr="001158C9" w:rsidRDefault="00B53EF5" w:rsidP="00A83148">
      <w:pPr>
        <w:pStyle w:val="Nagwek2"/>
        <w:tabs>
          <w:tab w:val="clear" w:pos="576"/>
          <w:tab w:val="clear" w:pos="4536"/>
          <w:tab w:val="clear" w:pos="9072"/>
        </w:tabs>
        <w:ind w:left="567"/>
        <w:mirrorIndents/>
        <w:rPr>
          <w:rStyle w:val="Uwydatnienie"/>
          <w:b w:val="0"/>
        </w:rPr>
      </w:pPr>
      <w:bookmarkStart w:id="27" w:name="_Toc501372402"/>
      <w:r w:rsidRPr="001158C9">
        <w:rPr>
          <w:rStyle w:val="Uwydatnienie"/>
          <w:b w:val="0"/>
        </w:rPr>
        <w:t>OPINIA GEOTECHNICZNA</w:t>
      </w:r>
      <w:bookmarkEnd w:id="25"/>
      <w:bookmarkEnd w:id="27"/>
    </w:p>
    <w:p w:rsidR="00B53EF5" w:rsidRPr="001158C9" w:rsidRDefault="00B53EF5" w:rsidP="00A83148">
      <w:pPr>
        <w:pStyle w:val="Tekstpodstawowywcity"/>
        <w:keepNext/>
        <w:spacing w:line="276" w:lineRule="auto"/>
        <w:ind w:left="567" w:firstLine="851"/>
        <w:mirrorIndents/>
        <w:rPr>
          <w:b w:val="0"/>
          <w:color w:val="auto"/>
        </w:rPr>
      </w:pPr>
      <w:r w:rsidRPr="001158C9">
        <w:rPr>
          <w:rFonts w:ascii="Times New Roman" w:hAnsi="Times New Roman"/>
          <w:b w:val="0"/>
          <w:color w:val="auto"/>
          <w:sz w:val="20"/>
        </w:rPr>
        <w:t xml:space="preserve">Na </w:t>
      </w:r>
      <w:r w:rsidR="00C26201" w:rsidRPr="001158C9">
        <w:rPr>
          <w:rFonts w:ascii="Times New Roman" w:hAnsi="Times New Roman"/>
          <w:b w:val="0"/>
          <w:color w:val="auto"/>
          <w:sz w:val="20"/>
        </w:rPr>
        <w:t>przytoczonej</w:t>
      </w:r>
      <w:r w:rsidRPr="001158C9">
        <w:rPr>
          <w:rFonts w:ascii="Times New Roman" w:hAnsi="Times New Roman"/>
          <w:b w:val="0"/>
          <w:color w:val="auto"/>
          <w:sz w:val="20"/>
        </w:rPr>
        <w:t xml:space="preserve"> opinii geotechnicznej wykonanej przez </w:t>
      </w:r>
      <w:r w:rsidR="00AD77C9" w:rsidRPr="001158C9">
        <w:rPr>
          <w:rFonts w:ascii="Times New Roman" w:hAnsi="Times New Roman"/>
          <w:b w:val="0"/>
          <w:color w:val="auto"/>
          <w:sz w:val="20"/>
        </w:rPr>
        <w:t xml:space="preserve">DAGEO </w:t>
      </w:r>
      <w:r w:rsidR="00CE0091" w:rsidRPr="001158C9">
        <w:rPr>
          <w:rFonts w:ascii="Times New Roman" w:hAnsi="Times New Roman"/>
          <w:b w:val="0"/>
          <w:color w:val="auto"/>
          <w:sz w:val="20"/>
        </w:rPr>
        <w:t xml:space="preserve">z </w:t>
      </w:r>
      <w:r w:rsidR="00AD77C9" w:rsidRPr="001158C9">
        <w:rPr>
          <w:rFonts w:ascii="Times New Roman" w:hAnsi="Times New Roman"/>
          <w:b w:val="0"/>
          <w:color w:val="auto"/>
          <w:sz w:val="20"/>
        </w:rPr>
        <w:t>Warszawy</w:t>
      </w:r>
      <w:r w:rsidR="00DF4680" w:rsidRPr="001158C9">
        <w:rPr>
          <w:rFonts w:ascii="Times New Roman" w:hAnsi="Times New Roman"/>
          <w:b w:val="0"/>
          <w:color w:val="auto"/>
          <w:sz w:val="20"/>
        </w:rPr>
        <w:t xml:space="preserve"> </w:t>
      </w:r>
      <w:r w:rsidRPr="001158C9">
        <w:rPr>
          <w:rFonts w:ascii="Times New Roman" w:hAnsi="Times New Roman"/>
          <w:b w:val="0"/>
          <w:color w:val="auto"/>
          <w:sz w:val="20"/>
        </w:rPr>
        <w:t>oraz uwzględniając charakterystykę konstrukcji ustala się</w:t>
      </w:r>
      <w:r w:rsidR="00B1500C">
        <w:rPr>
          <w:rFonts w:ascii="Times New Roman" w:hAnsi="Times New Roman"/>
          <w:b w:val="0"/>
          <w:color w:val="auto"/>
          <w:sz w:val="20"/>
        </w:rPr>
        <w:t xml:space="preserve"> </w:t>
      </w:r>
      <w:r w:rsidRPr="001158C9">
        <w:rPr>
          <w:rFonts w:ascii="Times New Roman" w:hAnsi="Times New Roman"/>
          <w:b w:val="0"/>
          <w:color w:val="auto"/>
          <w:sz w:val="20"/>
        </w:rPr>
        <w:t xml:space="preserve"> </w:t>
      </w:r>
      <w:r w:rsidR="00C26201" w:rsidRPr="00B1500C">
        <w:rPr>
          <w:rFonts w:ascii="Times New Roman" w:hAnsi="Times New Roman"/>
          <w:color w:val="auto"/>
          <w:sz w:val="20"/>
        </w:rPr>
        <w:t>I</w:t>
      </w:r>
      <w:r w:rsidRPr="00B1500C">
        <w:rPr>
          <w:rFonts w:ascii="Times New Roman" w:hAnsi="Times New Roman"/>
          <w:color w:val="auto"/>
          <w:sz w:val="20"/>
        </w:rPr>
        <w:t> kategorię geotechniczną</w:t>
      </w:r>
      <w:r w:rsidRPr="001158C9">
        <w:rPr>
          <w:rFonts w:ascii="Times New Roman" w:hAnsi="Times New Roman"/>
          <w:b w:val="0"/>
          <w:color w:val="auto"/>
          <w:sz w:val="20"/>
        </w:rPr>
        <w:t xml:space="preserve"> dla r</w:t>
      </w:r>
      <w:r w:rsidR="00C26201" w:rsidRPr="001158C9">
        <w:rPr>
          <w:rFonts w:ascii="Times New Roman" w:hAnsi="Times New Roman"/>
          <w:b w:val="0"/>
          <w:color w:val="auto"/>
          <w:sz w:val="20"/>
        </w:rPr>
        <w:t>ealizacji projektowanego budynku</w:t>
      </w:r>
      <w:r w:rsidRPr="001158C9">
        <w:rPr>
          <w:rFonts w:ascii="Times New Roman" w:hAnsi="Times New Roman"/>
          <w:b w:val="0"/>
          <w:color w:val="auto"/>
          <w:sz w:val="20"/>
        </w:rPr>
        <w:t>.</w:t>
      </w:r>
    </w:p>
    <w:p w:rsidR="007812AF" w:rsidRPr="00D45E3D" w:rsidRDefault="007812AF" w:rsidP="00A83148">
      <w:pPr>
        <w:pStyle w:val="Nagwek1"/>
        <w:tabs>
          <w:tab w:val="clear" w:pos="432"/>
        </w:tabs>
        <w:ind w:left="567"/>
        <w:mirrorIndents/>
        <w:rPr>
          <w:rStyle w:val="Uwydatnienie"/>
          <w:b w:val="0"/>
        </w:rPr>
      </w:pPr>
      <w:bookmarkStart w:id="28" w:name="_Toc501372403"/>
      <w:r w:rsidRPr="00D45E3D">
        <w:rPr>
          <w:rStyle w:val="Uwydatnienie"/>
          <w:b w:val="0"/>
        </w:rPr>
        <w:t>ROZWIĄZANIA KONSTRUKCYJNE</w:t>
      </w:r>
      <w:bookmarkEnd w:id="28"/>
    </w:p>
    <w:p w:rsidR="002E42C7" w:rsidRPr="001158C9" w:rsidRDefault="007812AF" w:rsidP="00A83148">
      <w:pPr>
        <w:pStyle w:val="Nagwek2"/>
        <w:tabs>
          <w:tab w:val="clear" w:pos="576"/>
          <w:tab w:val="clear" w:pos="4536"/>
          <w:tab w:val="clear" w:pos="9072"/>
        </w:tabs>
        <w:ind w:left="567"/>
        <w:mirrorIndents/>
      </w:pPr>
      <w:bookmarkStart w:id="29" w:name="_Toc501372404"/>
      <w:r w:rsidRPr="001158C9">
        <w:t>FUNDAMENTY</w:t>
      </w:r>
      <w:bookmarkEnd w:id="29"/>
    </w:p>
    <w:p w:rsidR="007812AF" w:rsidRPr="001158C9" w:rsidRDefault="007812AF" w:rsidP="00A83148">
      <w:pPr>
        <w:ind w:left="567" w:firstLine="851"/>
        <w:mirrorIndents/>
        <w:jc w:val="left"/>
      </w:pPr>
      <w:r w:rsidRPr="001158C9">
        <w:t xml:space="preserve">Posadowienie budynku zaprojektowano jako bezpośrednie w postaci ław i stóp fundamentowych. Fundamenty należy posadowić na warstwie „chudego” betonu C8/10 grubości min. 10cm. </w:t>
      </w:r>
    </w:p>
    <w:p w:rsidR="007812AF" w:rsidRPr="001158C9" w:rsidRDefault="007812AF" w:rsidP="00A83148">
      <w:pPr>
        <w:ind w:left="567" w:firstLine="851"/>
        <w:mirrorIndents/>
      </w:pPr>
      <w:r w:rsidRPr="001158C9">
        <w:t xml:space="preserve">Wymiary projektowanych fundamentów oraz dokładne rzędne posadowienia zgodnie z częścią graficzną projektu. </w:t>
      </w:r>
    </w:p>
    <w:p w:rsidR="007812AF" w:rsidRPr="001158C9" w:rsidRDefault="007812AF" w:rsidP="00A83148">
      <w:pPr>
        <w:ind w:left="567" w:firstLine="851"/>
        <w:mirrorIndents/>
      </w:pPr>
      <w:r w:rsidRPr="001158C9">
        <w:t xml:space="preserve">Wszystkie fundamenty, zarówno ławy jak i stopy fundamentowe wykonać z betonu C20/25 (B25). Fundamenty zbroić zbrojeniem głównym stalą </w:t>
      </w:r>
      <w:proofErr w:type="spellStart"/>
      <w:r w:rsidRPr="001158C9">
        <w:t>A-IIIN</w:t>
      </w:r>
      <w:proofErr w:type="spellEnd"/>
      <w:r w:rsidRPr="001158C9">
        <w:t xml:space="preserve"> oraz wyprowadzić z fundamentów pręty starterowe pod słupy i rdzenie ze stali </w:t>
      </w:r>
      <w:proofErr w:type="spellStart"/>
      <w:r w:rsidRPr="001158C9">
        <w:t>A-IIIN</w:t>
      </w:r>
      <w:proofErr w:type="spellEnd"/>
      <w:r w:rsidRPr="001158C9">
        <w:t xml:space="preserve"> zgodnie z częścią graficzną projektu wykonawczego. </w:t>
      </w:r>
    </w:p>
    <w:p w:rsidR="007812AF" w:rsidRPr="001158C9" w:rsidRDefault="007812AF" w:rsidP="00A83148">
      <w:pPr>
        <w:ind w:left="567" w:firstLine="851"/>
        <w:mirrorIndents/>
      </w:pPr>
      <w:r w:rsidRPr="001158C9">
        <w:t>Fundamenty należy zaizolować przeciwwilgociowo. Uszczegółowienie izolacji pionowych i poziomych wg projektu architektury.</w:t>
      </w:r>
    </w:p>
    <w:p w:rsidR="007812AF" w:rsidRPr="001158C9" w:rsidRDefault="007812AF" w:rsidP="00A83148">
      <w:pPr>
        <w:ind w:left="567" w:firstLine="851"/>
        <w:mirrorIndents/>
      </w:pPr>
      <w:r w:rsidRPr="001158C9">
        <w:t xml:space="preserve">Przy wykonywaniu fundamentów należy zwrócić szczególną uwagę na struktury gruntów, stosować się ściśle do wytycznych zawartych w dokumentacji geotechnicznej. </w:t>
      </w:r>
    </w:p>
    <w:p w:rsidR="007812AF" w:rsidRPr="001158C9" w:rsidRDefault="007812AF" w:rsidP="00A83148">
      <w:pPr>
        <w:ind w:left="567" w:firstLine="851"/>
        <w:mirrorIndents/>
      </w:pPr>
      <w:r w:rsidRPr="001158C9">
        <w:t>W przypadku występowania nasypów niekontrolowanych w poziomie posadowienia fundamentów, nasypy te należy wymienić na zagęszczoną zasypkę piaszczystą mechanicznie do I</w:t>
      </w:r>
      <w:r w:rsidRPr="001158C9">
        <w:rPr>
          <w:vertAlign w:val="subscript"/>
        </w:rPr>
        <w:t>D</w:t>
      </w:r>
      <w:r w:rsidRPr="001158C9">
        <w:t>&gt;0,60.</w:t>
      </w:r>
    </w:p>
    <w:p w:rsidR="007812AF" w:rsidRPr="001158C9" w:rsidRDefault="007812AF" w:rsidP="00A83148">
      <w:pPr>
        <w:ind w:left="567" w:firstLine="851"/>
        <w:mirrorIndents/>
      </w:pPr>
      <w:r w:rsidRPr="001158C9">
        <w:t>Prace fundamentowe należy prowadzić pod nadzorem geologicznym.</w:t>
      </w:r>
    </w:p>
    <w:p w:rsidR="002E42C7" w:rsidRPr="001158C9" w:rsidRDefault="00A77610" w:rsidP="00A83148">
      <w:pPr>
        <w:pStyle w:val="Nagwek2"/>
        <w:tabs>
          <w:tab w:val="clear" w:pos="576"/>
          <w:tab w:val="clear" w:pos="4536"/>
          <w:tab w:val="clear" w:pos="9072"/>
        </w:tabs>
        <w:ind w:left="567"/>
        <w:mirrorIndents/>
      </w:pPr>
      <w:bookmarkStart w:id="30" w:name="_Toc501372405"/>
      <w:r w:rsidRPr="001158C9">
        <w:lastRenderedPageBreak/>
        <w:t>ŚCIANY BUDYNKU</w:t>
      </w:r>
      <w:bookmarkEnd w:id="30"/>
    </w:p>
    <w:p w:rsidR="00A77610" w:rsidRPr="001158C9" w:rsidRDefault="00370E06" w:rsidP="00A83148">
      <w:pPr>
        <w:pStyle w:val="Nagwek3"/>
        <w:tabs>
          <w:tab w:val="clear" w:pos="720"/>
          <w:tab w:val="clear" w:pos="4536"/>
          <w:tab w:val="clear" w:pos="9072"/>
        </w:tabs>
        <w:ind w:left="567"/>
        <w:mirrorIndents/>
      </w:pPr>
      <w:bookmarkStart w:id="31" w:name="_Toc501372406"/>
      <w:r w:rsidRPr="001158C9">
        <w:t>ŚCIANY MUROWANE</w:t>
      </w:r>
      <w:bookmarkEnd w:id="31"/>
    </w:p>
    <w:p w:rsidR="00370E06" w:rsidRPr="001158C9" w:rsidRDefault="00370E06" w:rsidP="00A83148">
      <w:pPr>
        <w:ind w:left="567" w:firstLine="851"/>
        <w:mirrorIndents/>
        <w:rPr>
          <w:rFonts w:eastAsia="Times New Roman"/>
          <w:szCs w:val="20"/>
        </w:rPr>
      </w:pPr>
      <w:r w:rsidRPr="001158C9">
        <w:rPr>
          <w:szCs w:val="20"/>
        </w:rPr>
        <w:t xml:space="preserve">Ściany murowane projektuje się wykonać z ceramiki </w:t>
      </w:r>
      <w:proofErr w:type="spellStart"/>
      <w:r w:rsidRPr="001158C9">
        <w:rPr>
          <w:szCs w:val="20"/>
        </w:rPr>
        <w:t>poryzowanej</w:t>
      </w:r>
      <w:proofErr w:type="spellEnd"/>
      <w:r w:rsidRPr="001158C9">
        <w:rPr>
          <w:szCs w:val="20"/>
        </w:rPr>
        <w:t xml:space="preserve"> gr. 25cm w technologii pióro + wpust na zaprawie systemowej murarskiej. Zaprawa </w:t>
      </w:r>
      <w:r w:rsidR="00B73E16">
        <w:rPr>
          <w:szCs w:val="20"/>
        </w:rPr>
        <w:t>cementowo-wapienna</w:t>
      </w:r>
      <w:r w:rsidRPr="001158C9">
        <w:rPr>
          <w:szCs w:val="20"/>
        </w:rPr>
        <w:t xml:space="preserve"> klasy M10. </w:t>
      </w:r>
      <w:r w:rsidRPr="001158C9">
        <w:rPr>
          <w:rFonts w:eastAsia="Times New Roman"/>
          <w:szCs w:val="20"/>
        </w:rPr>
        <w:t xml:space="preserve">Elementami konstrukcyjnymi ścian murowanych są także rdzenie żelbetowe biegnące przez całą wysokość budynku, na których wspierają się żelbetowe belki. </w:t>
      </w:r>
    </w:p>
    <w:p w:rsidR="00370E06" w:rsidRPr="001158C9" w:rsidRDefault="00370E06" w:rsidP="00A83148">
      <w:pPr>
        <w:ind w:left="567" w:firstLine="851"/>
        <w:mirrorIndents/>
        <w:rPr>
          <w:szCs w:val="20"/>
        </w:rPr>
      </w:pPr>
      <w:r w:rsidRPr="001158C9">
        <w:rPr>
          <w:szCs w:val="20"/>
        </w:rPr>
        <w:t xml:space="preserve">Na obiekcie przewidziano montaż nadproży drzwiowych lub okiennych w postaci belek monolitycznych lub prefabrykowanych belek nadprożowych L19. Belki monolityczne </w:t>
      </w:r>
      <w:r w:rsidR="00E937C5" w:rsidRPr="001158C9">
        <w:rPr>
          <w:szCs w:val="20"/>
        </w:rPr>
        <w:t xml:space="preserve">25x30cm </w:t>
      </w:r>
      <w:r w:rsidRPr="001158C9">
        <w:rPr>
          <w:szCs w:val="20"/>
        </w:rPr>
        <w:t xml:space="preserve">stosowane są w miejscach </w:t>
      </w:r>
      <w:proofErr w:type="spellStart"/>
      <w:r w:rsidRPr="001158C9">
        <w:rPr>
          <w:szCs w:val="20"/>
        </w:rPr>
        <w:t>odzielenie</w:t>
      </w:r>
      <w:proofErr w:type="spellEnd"/>
      <w:r w:rsidRPr="001158C9">
        <w:rPr>
          <w:szCs w:val="20"/>
        </w:rPr>
        <w:t xml:space="preserve"> stref przeciw pożarowych</w:t>
      </w:r>
      <w:r w:rsidR="00E937C5" w:rsidRPr="001158C9">
        <w:rPr>
          <w:szCs w:val="20"/>
        </w:rPr>
        <w:t>, lokalizacja</w:t>
      </w:r>
      <w:r w:rsidRPr="001158C9">
        <w:rPr>
          <w:szCs w:val="20"/>
        </w:rPr>
        <w:t xml:space="preserve"> zgodnie z załączonymi rysunkami.</w:t>
      </w:r>
      <w:r w:rsidR="00E937C5" w:rsidRPr="001158C9">
        <w:rPr>
          <w:szCs w:val="20"/>
        </w:rPr>
        <w:t xml:space="preserve"> Szczególną uwagę należy zwrócić na zachowanie otuliny spełniającej warunki PPOŻ.</w:t>
      </w:r>
      <w:r w:rsidRPr="001158C9">
        <w:rPr>
          <w:szCs w:val="20"/>
        </w:rPr>
        <w:t xml:space="preserve"> Prefabrykowane nadproża L19 należy również wykonać nad otworami instalacyjnymi dobierając długość belek zgodnie z wytycznymi producenta.</w:t>
      </w:r>
    </w:p>
    <w:p w:rsidR="00370E06" w:rsidRPr="001158C9" w:rsidRDefault="00370E06" w:rsidP="00A83148">
      <w:pPr>
        <w:ind w:left="567" w:firstLine="851"/>
        <w:mirrorIndents/>
        <w:rPr>
          <w:szCs w:val="20"/>
        </w:rPr>
      </w:pPr>
      <w:r w:rsidRPr="001158C9">
        <w:rPr>
          <w:szCs w:val="20"/>
        </w:rPr>
        <w:t>Wykończenie ścian zewnętrznych wykonać wg projektu architektury. Ściany należy murować na izolacji poziomej.</w:t>
      </w:r>
    </w:p>
    <w:p w:rsidR="00370E06" w:rsidRPr="001158C9" w:rsidRDefault="00370E06" w:rsidP="00A83148">
      <w:pPr>
        <w:ind w:left="567" w:firstLine="851"/>
        <w:mirrorIndents/>
        <w:rPr>
          <w:szCs w:val="20"/>
        </w:rPr>
      </w:pPr>
      <w:r w:rsidRPr="001158C9">
        <w:rPr>
          <w:szCs w:val="20"/>
        </w:rPr>
        <w:t>Ściany murowane w poziomie stropu i stropodachu żelbetowego zakończono monolitycznym wieńcem żelbetowym. W miejscach bezpośredniego oparcia belek i nadproży żelbetowych należy wykonywać poduszki betonowe grubości min. 5cm.</w:t>
      </w:r>
    </w:p>
    <w:p w:rsidR="00370E06" w:rsidRPr="001158C9" w:rsidRDefault="00370E06" w:rsidP="00A83148">
      <w:pPr>
        <w:pStyle w:val="Nagwek3"/>
        <w:tabs>
          <w:tab w:val="clear" w:pos="720"/>
          <w:tab w:val="clear" w:pos="4536"/>
          <w:tab w:val="clear" w:pos="9072"/>
        </w:tabs>
        <w:ind w:left="567"/>
        <w:mirrorIndents/>
      </w:pPr>
      <w:bookmarkStart w:id="32" w:name="_Toc372880827"/>
      <w:bookmarkStart w:id="33" w:name="_Toc501372407"/>
      <w:r w:rsidRPr="001158C9">
        <w:t>ŚCIANY ATTYKI</w:t>
      </w:r>
      <w:bookmarkEnd w:id="32"/>
      <w:bookmarkEnd w:id="33"/>
    </w:p>
    <w:p w:rsidR="00370E06" w:rsidRPr="001158C9" w:rsidRDefault="00370E06" w:rsidP="00A83148">
      <w:pPr>
        <w:ind w:left="567" w:firstLine="851"/>
        <w:mirrorIndents/>
        <w:rPr>
          <w:color w:val="auto"/>
        </w:rPr>
      </w:pPr>
      <w:r w:rsidRPr="001158C9">
        <w:rPr>
          <w:color w:val="auto"/>
        </w:rPr>
        <w:t xml:space="preserve">Ściany attyki projektuje się wykonać </w:t>
      </w:r>
      <w:proofErr w:type="spellStart"/>
      <w:r w:rsidR="00B73E16">
        <w:rPr>
          <w:color w:val="auto"/>
        </w:rPr>
        <w:t>silki</w:t>
      </w:r>
      <w:proofErr w:type="spellEnd"/>
      <w:r w:rsidRPr="001158C9">
        <w:rPr>
          <w:color w:val="auto"/>
        </w:rPr>
        <w:t xml:space="preserve"> gr. 18cm na zaprawie cienkich spoin. W ścianach lokalnie trzpienie żelbetowe łączące strop z wieńcem attyki. Ściany attykowe wykończone zgodnie z dokumentacją. Wieniec attyki zamyka wieniec o przekroju 18x18cm, zbrojony prętami ze stali </w:t>
      </w:r>
      <w:proofErr w:type="spellStart"/>
      <w:r w:rsidRPr="001158C9">
        <w:rPr>
          <w:color w:val="auto"/>
        </w:rPr>
        <w:t>A-IIIN</w:t>
      </w:r>
      <w:proofErr w:type="spellEnd"/>
      <w:r w:rsidRPr="001158C9">
        <w:rPr>
          <w:color w:val="auto"/>
        </w:rPr>
        <w:t>. Poziomy attyki zgodnie z częścią graficzną projektu.</w:t>
      </w:r>
    </w:p>
    <w:p w:rsidR="00370E06" w:rsidRPr="00162CEA" w:rsidRDefault="00370E06" w:rsidP="00A83148">
      <w:pPr>
        <w:pStyle w:val="Nagwek2"/>
        <w:tabs>
          <w:tab w:val="clear" w:pos="576"/>
          <w:tab w:val="clear" w:pos="4536"/>
          <w:tab w:val="clear" w:pos="9072"/>
        </w:tabs>
        <w:ind w:left="567"/>
        <w:mirrorIndents/>
      </w:pPr>
      <w:bookmarkStart w:id="34" w:name="_Toc364252129"/>
      <w:bookmarkStart w:id="35" w:name="_Toc501372408"/>
      <w:r w:rsidRPr="00162CEA">
        <w:t xml:space="preserve">STROP I </w:t>
      </w:r>
      <w:r w:rsidRPr="00162CEA">
        <w:rPr>
          <w:szCs w:val="24"/>
        </w:rPr>
        <w:t>STROPODACH</w:t>
      </w:r>
      <w:r w:rsidRPr="00162CEA">
        <w:t xml:space="preserve"> ŻELBETOWY</w:t>
      </w:r>
      <w:bookmarkEnd w:id="34"/>
      <w:bookmarkEnd w:id="35"/>
    </w:p>
    <w:p w:rsidR="00370E06" w:rsidRPr="001158C9" w:rsidRDefault="00370E06" w:rsidP="00A83148">
      <w:pPr>
        <w:keepNext/>
        <w:ind w:left="567" w:firstLine="851"/>
        <w:mirrorIndents/>
      </w:pPr>
      <w:r w:rsidRPr="001158C9">
        <w:t xml:space="preserve">Stropy </w:t>
      </w:r>
      <w:proofErr w:type="spellStart"/>
      <w:r w:rsidRPr="001158C9">
        <w:t>międzykondygnacyjne</w:t>
      </w:r>
      <w:proofErr w:type="spellEnd"/>
      <w:r w:rsidRPr="001158C9">
        <w:t xml:space="preserve"> oraz stropodach projektuje się wykonać jako żelbetowe monolityczne o różnych grubościach </w:t>
      </w:r>
      <w:r w:rsidR="00E937C5" w:rsidRPr="001158C9">
        <w:t>18</w:t>
      </w:r>
      <w:r w:rsidRPr="001158C9">
        <w:t xml:space="preserve">, </w:t>
      </w:r>
      <w:r w:rsidR="00E937C5" w:rsidRPr="001158C9">
        <w:t>22</w:t>
      </w:r>
      <w:r w:rsidRPr="001158C9">
        <w:t xml:space="preserve"> i 24cm. Podpory stropu stanowią ściany murowane z wieńcami żelbetowymi w poziomie stropów oraz belki żelbetowe. Wymiary gabarytowe elementów oraz układ zbrojenia pokazano na rysunkach w części graficznej projektu.</w:t>
      </w:r>
    </w:p>
    <w:p w:rsidR="00370E06" w:rsidRPr="001158C9" w:rsidRDefault="00370E06" w:rsidP="00A83148">
      <w:pPr>
        <w:keepNext/>
        <w:ind w:left="567" w:firstLine="851"/>
        <w:mirrorIndents/>
        <w:rPr>
          <w:rFonts w:eastAsia="Times New Roman"/>
        </w:rPr>
      </w:pPr>
      <w:r w:rsidRPr="001158C9">
        <w:rPr>
          <w:rFonts w:eastAsia="Times New Roman"/>
        </w:rPr>
        <w:t xml:space="preserve">Stropy monolityczne wykonane są z betonu klasy C25/30 (B30) i zbrojone stalą zbrojeniową </w:t>
      </w:r>
      <w:proofErr w:type="spellStart"/>
      <w:r w:rsidRPr="001158C9">
        <w:rPr>
          <w:rFonts w:eastAsia="Times New Roman"/>
        </w:rPr>
        <w:t>A-IIIN</w:t>
      </w:r>
      <w:proofErr w:type="spellEnd"/>
      <w:r w:rsidRPr="001158C9">
        <w:rPr>
          <w:rFonts w:eastAsia="Times New Roman"/>
        </w:rPr>
        <w:t xml:space="preserve">. </w:t>
      </w:r>
    </w:p>
    <w:p w:rsidR="00370E06" w:rsidRPr="001158C9" w:rsidRDefault="00370E06" w:rsidP="00A83148">
      <w:pPr>
        <w:keepNext/>
        <w:ind w:left="567" w:firstLine="851"/>
        <w:mirrorIndents/>
        <w:rPr>
          <w:rFonts w:eastAsia="Times New Roman"/>
        </w:rPr>
      </w:pPr>
      <w:r w:rsidRPr="001158C9">
        <w:rPr>
          <w:rFonts w:eastAsia="Times New Roman"/>
        </w:rPr>
        <w:t>Należy zwrócić szczególną uwagę na zachowanie otuliny, zakotwienie prętów zbrojeniowych, odpowiednie zakłady i rozmieszczenie prętów, dozbrojenia otworów, miejsc podporowych czy naroży, zgodnie z częścią graficzną projektu.</w:t>
      </w:r>
    </w:p>
    <w:p w:rsidR="00370E06" w:rsidRPr="001158C9" w:rsidRDefault="00370E06" w:rsidP="00A83148">
      <w:pPr>
        <w:keepNext/>
        <w:ind w:left="567" w:firstLine="851"/>
        <w:mirrorIndents/>
        <w:rPr>
          <w:rFonts w:eastAsia="Times New Roman"/>
        </w:rPr>
      </w:pPr>
      <w:r w:rsidRPr="001158C9">
        <w:rPr>
          <w:rFonts w:eastAsia="Times New Roman"/>
        </w:rPr>
        <w:t>Rozformowanie stropu może nastąpić po uzyskaniu przez beton 75% wytrzymałości projektowanej.</w:t>
      </w:r>
    </w:p>
    <w:p w:rsidR="00370E06" w:rsidRPr="001158C9" w:rsidRDefault="00370E06" w:rsidP="00A83148">
      <w:pPr>
        <w:keepNext/>
        <w:ind w:left="567" w:firstLine="851"/>
        <w:mirrorIndents/>
        <w:rPr>
          <w:rFonts w:eastAsia="Times New Roman"/>
        </w:rPr>
      </w:pPr>
      <w:r w:rsidRPr="001158C9">
        <w:rPr>
          <w:rFonts w:eastAsia="Times New Roman"/>
        </w:rPr>
        <w:t xml:space="preserve">Warstwy spadkowe na stropodachu wykonać należy </w:t>
      </w:r>
      <w:r w:rsidR="00E937C5" w:rsidRPr="001158C9">
        <w:rPr>
          <w:rFonts w:eastAsia="Times New Roman"/>
        </w:rPr>
        <w:t>zgodnie z dokumentacją architektoniczną.</w:t>
      </w:r>
    </w:p>
    <w:p w:rsidR="00370E06" w:rsidRPr="001158C9" w:rsidRDefault="00370E06" w:rsidP="00A83148">
      <w:pPr>
        <w:keepNext/>
        <w:ind w:left="567" w:firstLine="851"/>
        <w:mirrorIndents/>
        <w:rPr>
          <w:rFonts w:eastAsia="Times New Roman"/>
        </w:rPr>
      </w:pPr>
      <w:r w:rsidRPr="001158C9">
        <w:rPr>
          <w:rFonts w:eastAsia="Times New Roman"/>
        </w:rPr>
        <w:t>Zbrojenie stropów przed zabetonowaniem bezwarunkowo musi być odebrane przez uprawnioną osobę i poprzedzone wpisem do dziennika budowy.</w:t>
      </w:r>
    </w:p>
    <w:p w:rsidR="00370E06" w:rsidRPr="001158C9" w:rsidRDefault="00370E06" w:rsidP="00A83148">
      <w:pPr>
        <w:keepNext/>
        <w:ind w:left="567" w:firstLine="851"/>
        <w:mirrorIndents/>
        <w:rPr>
          <w:rFonts w:eastAsia="Times New Roman"/>
        </w:rPr>
      </w:pPr>
      <w:r w:rsidRPr="001158C9">
        <w:rPr>
          <w:rFonts w:eastAsia="Times New Roman"/>
        </w:rPr>
        <w:t xml:space="preserve">Otworowanie oraz przebicia w stropach rozpatrywać łącznie z projektami branżowymi. </w:t>
      </w:r>
    </w:p>
    <w:p w:rsidR="00E937C5" w:rsidRPr="001158C9" w:rsidRDefault="00E937C5" w:rsidP="00A83148">
      <w:pPr>
        <w:pStyle w:val="Nagwek2"/>
        <w:tabs>
          <w:tab w:val="clear" w:pos="576"/>
          <w:tab w:val="clear" w:pos="4536"/>
          <w:tab w:val="clear" w:pos="9072"/>
        </w:tabs>
        <w:ind w:left="567"/>
        <w:mirrorIndents/>
      </w:pPr>
      <w:bookmarkStart w:id="36" w:name="_Toc364252130"/>
      <w:bookmarkStart w:id="37" w:name="_Toc501372409"/>
      <w:r w:rsidRPr="00162CEA">
        <w:rPr>
          <w:szCs w:val="24"/>
        </w:rPr>
        <w:t>RDZENIE</w:t>
      </w:r>
      <w:r w:rsidRPr="001158C9">
        <w:t xml:space="preserve"> ŻELBETOWE</w:t>
      </w:r>
      <w:bookmarkEnd w:id="36"/>
      <w:bookmarkEnd w:id="37"/>
    </w:p>
    <w:p w:rsidR="00E937C5" w:rsidRPr="001158C9" w:rsidRDefault="00E937C5" w:rsidP="00A83148">
      <w:pPr>
        <w:ind w:left="567" w:firstLine="851"/>
        <w:mirrorIndents/>
      </w:pPr>
      <w:r w:rsidRPr="001158C9">
        <w:t>Rdzenie żelbetowe stanowiące podpory belek oraz usztywnienie ścian murowanych budynku rozmieścić zgodnie z częścią graficzną projektu.</w:t>
      </w:r>
    </w:p>
    <w:p w:rsidR="00E937C5" w:rsidRPr="001158C9" w:rsidRDefault="00E937C5" w:rsidP="00A83148">
      <w:pPr>
        <w:ind w:left="567" w:firstLine="851"/>
        <w:mirrorIndents/>
      </w:pPr>
      <w:r w:rsidRPr="001158C9">
        <w:t xml:space="preserve">Rdzenie wykonać jako monolityczne z betonu klasy C25/30 (B30) i </w:t>
      </w:r>
      <w:proofErr w:type="spellStart"/>
      <w:r w:rsidRPr="001158C9">
        <w:t>zazbroić</w:t>
      </w:r>
      <w:proofErr w:type="spellEnd"/>
      <w:r w:rsidRPr="001158C9">
        <w:t xml:space="preserve"> zbrojeniem głównym ze stali </w:t>
      </w:r>
      <w:proofErr w:type="spellStart"/>
      <w:r w:rsidRPr="001158C9">
        <w:t>A-IIIN</w:t>
      </w:r>
      <w:proofErr w:type="spellEnd"/>
      <w:r w:rsidRPr="001158C9">
        <w:t>.</w:t>
      </w:r>
    </w:p>
    <w:p w:rsidR="00E937C5" w:rsidRPr="001158C9" w:rsidRDefault="00E937C5" w:rsidP="00A83148">
      <w:pPr>
        <w:ind w:left="567" w:firstLine="851"/>
        <w:mirrorIndents/>
      </w:pPr>
      <w:r w:rsidRPr="001158C9">
        <w:t xml:space="preserve">Zbrojenie pionowe rdzeni należy wystawić poza przerwę roboczą zgodnie z częścią graficzną projektu. Rdzenie żelbetowe o wymiarze jednego z boków 25cm ukryto w grubości ściany. Rdzenie usztywniające należy wykonywać po uprzednim wymurowaniu ścian, tak aby posiadały strzępia zespalające element monolityczny z murowanym. W przypadku wykonywania w pierwszej kolejności rdzeni, należy przewidzieć konieczność wystawienia prętów #4,5 lub płaskowników (łączników) kotwiących w co drugą warstwę pustaka. </w:t>
      </w:r>
    </w:p>
    <w:p w:rsidR="00E937C5" w:rsidRPr="001158C9" w:rsidRDefault="00E937C5" w:rsidP="00A83148">
      <w:pPr>
        <w:ind w:left="567" w:firstLine="851"/>
        <w:mirrorIndents/>
      </w:pPr>
      <w:r w:rsidRPr="001158C9">
        <w:t>Rdzenie żelbetowe połączone są bezpośrednio ławami i stopami fundamentowymi poprzez wystawione z nich pręty starterowe oraz połączone są z belkami i wieńcami żelbetowymi, lub innymi elementami konstrukcyjnymi obiektu.</w:t>
      </w:r>
    </w:p>
    <w:p w:rsidR="00E937C5" w:rsidRPr="001158C9" w:rsidRDefault="00E937C5" w:rsidP="00A83148">
      <w:pPr>
        <w:pStyle w:val="Nagwek2"/>
        <w:tabs>
          <w:tab w:val="clear" w:pos="576"/>
          <w:tab w:val="clear" w:pos="4536"/>
          <w:tab w:val="clear" w:pos="9072"/>
        </w:tabs>
        <w:ind w:left="567"/>
        <w:mirrorIndents/>
      </w:pPr>
      <w:bookmarkStart w:id="38" w:name="_Toc364252131"/>
      <w:bookmarkStart w:id="39" w:name="_Toc501372410"/>
      <w:r w:rsidRPr="001158C9">
        <w:t>SŁUPY ŻELBETOWE</w:t>
      </w:r>
      <w:bookmarkEnd w:id="38"/>
      <w:bookmarkEnd w:id="39"/>
    </w:p>
    <w:p w:rsidR="00E937C5" w:rsidRPr="001158C9" w:rsidRDefault="00E937C5" w:rsidP="00A83148">
      <w:pPr>
        <w:ind w:left="567" w:firstLine="851"/>
        <w:mirrorIndents/>
      </w:pPr>
      <w:r w:rsidRPr="001158C9">
        <w:t xml:space="preserve">Wszystkie główne </w:t>
      </w:r>
      <w:r w:rsidR="00FA3E24">
        <w:t>słupy w budynku projektuje się</w:t>
      </w:r>
      <w:r w:rsidRPr="001158C9">
        <w:t xml:space="preserve"> jako żelbetowe monolityczne. Słupy zamocowane są na sztywno (utwierdzenie) w monolitycznych stopach fundamentowych. Projektuje się słupy o przekroju kwadratowym oraz okrągłym (wymiary zgodnie z częścią rysunkową). Projektowane słupy stanowią podpory dla belek, płyty trybuny oraz konstrukcji dachu.</w:t>
      </w:r>
    </w:p>
    <w:p w:rsidR="00E937C5" w:rsidRPr="001158C9" w:rsidRDefault="00E937C5" w:rsidP="00A83148">
      <w:pPr>
        <w:ind w:left="567" w:firstLine="851"/>
        <w:mirrorIndents/>
      </w:pPr>
      <w:r w:rsidRPr="001158C9">
        <w:lastRenderedPageBreak/>
        <w:t xml:space="preserve">Słupy należy wykonać jako monolityczne z betonu klasy C25/30 (B30) i </w:t>
      </w:r>
      <w:proofErr w:type="spellStart"/>
      <w:r w:rsidRPr="001158C9">
        <w:t>zazbroić</w:t>
      </w:r>
      <w:proofErr w:type="spellEnd"/>
      <w:r w:rsidRPr="001158C9">
        <w:t xml:space="preserve"> zbrojeniem głównym ze stali </w:t>
      </w:r>
      <w:proofErr w:type="spellStart"/>
      <w:r w:rsidRPr="001158C9">
        <w:t>A-IIIN</w:t>
      </w:r>
      <w:proofErr w:type="spellEnd"/>
      <w:r w:rsidRPr="001158C9">
        <w:t xml:space="preserve">, zgodnie z częścią graficzną projektu wykonawczego. </w:t>
      </w:r>
    </w:p>
    <w:p w:rsidR="00E937C5" w:rsidRPr="001158C9" w:rsidRDefault="00E937C5" w:rsidP="00A83148">
      <w:pPr>
        <w:ind w:left="567" w:firstLine="851"/>
        <w:mirrorIndents/>
      </w:pPr>
      <w:r w:rsidRPr="001158C9">
        <w:t>Zbrojenie pionowe słupów należy wystawić poza przerwę roboczą zgodnie z projektem wykonawczym. Słupy żelbetowe połączone są bezpośrednio z stopami fundamentowymi poprzez wystawione z nich pręty starterowe oraz połączone są z belkami i wieńcami żelbetowymi, lub innymi elementami konstrukcyjnymi obiektu.</w:t>
      </w:r>
    </w:p>
    <w:p w:rsidR="00E937C5" w:rsidRPr="001158C9" w:rsidRDefault="00E937C5" w:rsidP="00A83148">
      <w:pPr>
        <w:ind w:left="567" w:firstLine="851"/>
        <w:mirrorIndents/>
      </w:pPr>
      <w:r w:rsidRPr="001158C9">
        <w:t>Elementy żelbetowe wykonać w typowych zinwentaryzowanych deskowaniach drobnowymiarowych o gładkiej powierzchni. Szczególną uwagę należy zwrócić na staranne zagęszczenie mieszanki betonowej oraz stosowanie środków zapobiegających przyleganiu betonu do form.</w:t>
      </w:r>
    </w:p>
    <w:p w:rsidR="00E937C5" w:rsidRPr="001158C9" w:rsidRDefault="00E937C5" w:rsidP="00A83148">
      <w:pPr>
        <w:ind w:left="567" w:firstLine="851"/>
        <w:mirrorIndents/>
      </w:pPr>
      <w:r w:rsidRPr="001158C9">
        <w:t>Betonowanie słupów należy prowadzić w taki sposób by nie dopuścić do rozsegregowania składników mieszanki betonowej w trakcie jej układania. Należy w tym celu wykorzystać np. rękaw elastyczny tak aby zrzut betonu nie następował z wysokości wyższej niż 1,0m.</w:t>
      </w:r>
    </w:p>
    <w:p w:rsidR="00E937C5" w:rsidRPr="001158C9" w:rsidRDefault="00E937C5" w:rsidP="00A83148">
      <w:pPr>
        <w:ind w:left="567" w:firstLine="851"/>
        <w:mirrorIndents/>
      </w:pPr>
      <w:r w:rsidRPr="001158C9">
        <w:t>W trakcie wiązania i dojrzewania mieszanki betonowej należy zapewnić odpowiednią i dostosowaną do warunków atmosferycznych pielęgnację świeżego betonu. Rozformowanie elementów żelbetowych można dokonać po uzyskaniu przez beton minimum 75% projektowanej wytrzymałości.</w:t>
      </w:r>
    </w:p>
    <w:p w:rsidR="00E937C5" w:rsidRPr="001158C9" w:rsidRDefault="00E937C5" w:rsidP="00A83148">
      <w:pPr>
        <w:pStyle w:val="Nagwek2"/>
        <w:tabs>
          <w:tab w:val="clear" w:pos="576"/>
          <w:tab w:val="clear" w:pos="4536"/>
          <w:tab w:val="clear" w:pos="9072"/>
        </w:tabs>
        <w:ind w:left="567"/>
        <w:mirrorIndents/>
      </w:pPr>
      <w:bookmarkStart w:id="40" w:name="_Toc364252132"/>
      <w:bookmarkStart w:id="41" w:name="_Toc501372411"/>
      <w:r w:rsidRPr="001158C9">
        <w:t>SCHODY</w:t>
      </w:r>
      <w:bookmarkEnd w:id="40"/>
      <w:bookmarkEnd w:id="41"/>
    </w:p>
    <w:p w:rsidR="00550ADD" w:rsidRPr="001158C9" w:rsidRDefault="00550ADD" w:rsidP="00A83148">
      <w:pPr>
        <w:keepNext/>
        <w:ind w:left="567" w:firstLine="851"/>
        <w:mirrorIndents/>
      </w:pPr>
      <w:r w:rsidRPr="001158C9">
        <w:t>Wewnątrz projektowanych budynków znajdują się dwie klatki schodowe dwubiegowe oraz jedne schody jednobiegowe.</w:t>
      </w:r>
    </w:p>
    <w:p w:rsidR="00D45E3D" w:rsidRDefault="00550ADD" w:rsidP="00A83148">
      <w:pPr>
        <w:keepNext/>
        <w:ind w:left="567" w:firstLine="851"/>
        <w:mirrorIndents/>
      </w:pPr>
      <w:r w:rsidRPr="001158C9">
        <w:t xml:space="preserve">Dwubiegowe klatki schodowe projektuje się wykonać jako płytowe, żelbetowe monolityczne z betonu  C25/30 (B30) i zbrojone stalą zbrojeniową </w:t>
      </w:r>
      <w:proofErr w:type="spellStart"/>
      <w:r w:rsidRPr="001158C9">
        <w:t>A-IIIN</w:t>
      </w:r>
      <w:proofErr w:type="spellEnd"/>
      <w:r w:rsidRPr="001158C9">
        <w:t>. Spocznik oraz biegi oparte zostaną na ścianach oraz belkach klatki schodowej. Spoczniki oraz biegi projektuje się grubości 15cm.</w:t>
      </w:r>
    </w:p>
    <w:p w:rsidR="00550ADD" w:rsidRPr="00D45E3D" w:rsidRDefault="00550ADD" w:rsidP="00A83148">
      <w:pPr>
        <w:keepNext/>
        <w:ind w:left="567" w:firstLine="851"/>
        <w:mirrorIndents/>
      </w:pPr>
      <w:r w:rsidRPr="001158C9">
        <w:rPr>
          <w:rFonts w:eastAsia="Times New Roman"/>
        </w:rPr>
        <w:t>Ściany klatek należy wykonać jako murowane zgodnie z częścią graficzną projektu.</w:t>
      </w:r>
    </w:p>
    <w:p w:rsidR="00550ADD" w:rsidRPr="001158C9" w:rsidRDefault="00550ADD" w:rsidP="00D73DB4">
      <w:pPr>
        <w:pStyle w:val="Nagwek2"/>
        <w:tabs>
          <w:tab w:val="clear" w:pos="576"/>
          <w:tab w:val="clear" w:pos="4536"/>
          <w:tab w:val="clear" w:pos="9072"/>
        </w:tabs>
        <w:ind w:left="567"/>
        <w:mirrorIndents/>
      </w:pPr>
      <w:bookmarkStart w:id="42" w:name="_Toc364252135"/>
      <w:bookmarkStart w:id="43" w:name="_Toc501372412"/>
      <w:r w:rsidRPr="001158C9">
        <w:t>POSADZKI</w:t>
      </w:r>
      <w:bookmarkEnd w:id="42"/>
      <w:bookmarkEnd w:id="43"/>
    </w:p>
    <w:p w:rsidR="00550ADD" w:rsidRPr="001158C9" w:rsidRDefault="00550ADD" w:rsidP="00111F34">
      <w:pPr>
        <w:keepNext/>
        <w:tabs>
          <w:tab w:val="left" w:pos="8364"/>
        </w:tabs>
        <w:ind w:left="567" w:firstLine="851"/>
        <w:mirrorIndents/>
      </w:pPr>
      <w:r w:rsidRPr="001158C9">
        <w:t xml:space="preserve">Posadzki kondygnacji podziemnej budynku wykonać na gruncie, </w:t>
      </w:r>
      <w:r w:rsidR="00111F34">
        <w:t>zgodnie z projektem architektonicznym</w:t>
      </w:r>
      <w:r w:rsidRPr="001158C9">
        <w:t xml:space="preserve">. </w:t>
      </w:r>
    </w:p>
    <w:p w:rsidR="00550ADD" w:rsidRPr="001158C9" w:rsidRDefault="00550ADD" w:rsidP="00D73DB4">
      <w:pPr>
        <w:keepNext/>
        <w:ind w:left="567" w:firstLine="851"/>
        <w:mirrorIndents/>
      </w:pPr>
      <w:r w:rsidRPr="001158C9">
        <w:t xml:space="preserve">Warstwy izolacyjne oraz wykończeniowe wg opisu architektonicznego. </w:t>
      </w:r>
    </w:p>
    <w:p w:rsidR="00550ADD" w:rsidRPr="001158C9" w:rsidRDefault="00550ADD" w:rsidP="00D73DB4">
      <w:pPr>
        <w:keepNext/>
        <w:ind w:left="567" w:firstLine="851"/>
        <w:mirrorIndents/>
      </w:pPr>
      <w:r w:rsidRPr="001158C9">
        <w:t xml:space="preserve">W posadzkach projektuje się wykonać szczeliny stykowe (robocze). Należy wykonać dylatacje obwodowe posadzek z użyciem rozwiązań systemowych np. z wykorzystaniem taśm brzegowych gr. 2-3 </w:t>
      </w:r>
      <w:proofErr w:type="spellStart"/>
      <w:r w:rsidRPr="001158C9">
        <w:t>mm</w:t>
      </w:r>
      <w:proofErr w:type="spellEnd"/>
      <w:r w:rsidRPr="001158C9">
        <w:t xml:space="preserve">. </w:t>
      </w:r>
    </w:p>
    <w:p w:rsidR="00550ADD" w:rsidRPr="001158C9" w:rsidRDefault="00550ADD" w:rsidP="00D73DB4">
      <w:pPr>
        <w:keepNext/>
        <w:ind w:left="567" w:firstLine="851"/>
        <w:mirrorIndents/>
      </w:pPr>
      <w:r w:rsidRPr="001158C9">
        <w:t>W przypadku pomieszczeń większych niż 30m</w:t>
      </w:r>
      <w:r w:rsidRPr="001158C9">
        <w:rPr>
          <w:vertAlign w:val="superscript"/>
        </w:rPr>
        <w:t>2</w:t>
      </w:r>
      <w:r w:rsidRPr="001158C9">
        <w:t xml:space="preserve"> należy wykonywać szczeliny skurczowe pozorne. Szczeliny pozorne należy </w:t>
      </w:r>
      <w:r w:rsidR="007921DC" w:rsidRPr="001158C9">
        <w:t>wykonać, jako</w:t>
      </w:r>
      <w:r w:rsidRPr="001158C9">
        <w:t xml:space="preserve"> nacięcia o szerokości 3-4mm do głęb. 1/3 grubości posadzki w czasie 10-30 godz. po zabetonowaniu. Wypełnienie dylatacji po uzyskaniu przez beton projektowanej wytrzymałości przy użyciu sznura uszczelniającego i masy dylatacyjnej.</w:t>
      </w:r>
    </w:p>
    <w:p w:rsidR="00550ADD" w:rsidRDefault="00550ADD" w:rsidP="00D73DB4">
      <w:pPr>
        <w:keepNext/>
        <w:ind w:left="567" w:firstLine="851"/>
        <w:mirrorIndents/>
      </w:pPr>
      <w:r w:rsidRPr="001158C9">
        <w:t xml:space="preserve">Zaprawę cementową lub mieszankę betonową należy układać niezwłocznie po jej przygotowaniu, między listwami kierunkowymi o wysokości równej grubości podkładu, z zastosowaniem ręcznego lub mechanicznego zagęszczania powierzchni podkładu. </w:t>
      </w:r>
    </w:p>
    <w:p w:rsidR="00C76D06" w:rsidRPr="00076A86" w:rsidRDefault="00C76D06" w:rsidP="00A83148">
      <w:pPr>
        <w:pStyle w:val="Nagwek2"/>
        <w:tabs>
          <w:tab w:val="clear" w:pos="576"/>
          <w:tab w:val="clear" w:pos="4536"/>
          <w:tab w:val="clear" w:pos="9072"/>
        </w:tabs>
        <w:ind w:left="567"/>
        <w:mirrorIndents/>
      </w:pPr>
      <w:bookmarkStart w:id="44" w:name="_Toc501372413"/>
      <w:r w:rsidRPr="00076A86">
        <w:t>TRYBUNY</w:t>
      </w:r>
      <w:bookmarkEnd w:id="44"/>
    </w:p>
    <w:p w:rsidR="00403D76" w:rsidRDefault="00C76D06" w:rsidP="00A83148">
      <w:pPr>
        <w:ind w:left="567" w:firstLine="709"/>
        <w:mirrorIndents/>
        <w:rPr>
          <w:color w:val="auto"/>
        </w:rPr>
      </w:pPr>
      <w:r w:rsidRPr="00076A86">
        <w:rPr>
          <w:color w:val="auto"/>
        </w:rPr>
        <w:t>Projektuje się trybunę żelbetową, monolityczną</w:t>
      </w:r>
      <w:r w:rsidR="00FA3E24" w:rsidRPr="00076A86">
        <w:rPr>
          <w:color w:val="auto"/>
        </w:rPr>
        <w:t xml:space="preserve"> </w:t>
      </w:r>
      <w:r w:rsidR="00FA3E24" w:rsidRPr="00076A86">
        <w:t>z betonu  C25/30 (B3</w:t>
      </w:r>
      <w:r w:rsidR="00462AC1">
        <w:t xml:space="preserve">0) i zbrojone stalą zbrojeniową </w:t>
      </w:r>
      <w:proofErr w:type="spellStart"/>
      <w:r w:rsidR="00462AC1">
        <w:t>A-IIIN</w:t>
      </w:r>
      <w:proofErr w:type="spellEnd"/>
      <w:r w:rsidRPr="00076A86">
        <w:rPr>
          <w:color w:val="auto"/>
        </w:rPr>
        <w:t>.</w:t>
      </w:r>
      <w:r w:rsidR="00FA3E24" w:rsidRPr="00076A86">
        <w:rPr>
          <w:color w:val="auto"/>
        </w:rPr>
        <w:t xml:space="preserve"> </w:t>
      </w:r>
      <w:r w:rsidR="007921DC" w:rsidRPr="00076A86">
        <w:rPr>
          <w:color w:val="auto"/>
        </w:rPr>
        <w:t>Konstrukcja</w:t>
      </w:r>
      <w:r w:rsidR="00FA3E24" w:rsidRPr="00076A86">
        <w:rPr>
          <w:color w:val="auto"/>
        </w:rPr>
        <w:t xml:space="preserve"> składa się z dwóch części. Pierwsza składa się z konstrukcji płytowo</w:t>
      </w:r>
      <w:r w:rsidR="005D65BB">
        <w:rPr>
          <w:color w:val="auto"/>
        </w:rPr>
        <w:t>-żebrowej: głównych płyt</w:t>
      </w:r>
      <w:r w:rsidR="00FA3E24" w:rsidRPr="00076A86">
        <w:rPr>
          <w:color w:val="auto"/>
        </w:rPr>
        <w:t xml:space="preserve">, żeber poprzecznych oraz </w:t>
      </w:r>
      <w:r w:rsidR="005D65BB">
        <w:rPr>
          <w:color w:val="auto"/>
        </w:rPr>
        <w:t>belek</w:t>
      </w:r>
      <w:r w:rsidR="00FA3E24" w:rsidRPr="00076A86">
        <w:rPr>
          <w:color w:val="auto"/>
        </w:rPr>
        <w:t xml:space="preserve"> opartych na słupach. Druga jest płytą monolityczną o grubości 15cm opartą na ścianach nośnych</w:t>
      </w:r>
    </w:p>
    <w:p w:rsidR="005C6DA3" w:rsidRDefault="005C6DA3" w:rsidP="00A83148">
      <w:pPr>
        <w:pStyle w:val="Nagwek2"/>
        <w:tabs>
          <w:tab w:val="clear" w:pos="576"/>
          <w:tab w:val="clear" w:pos="4536"/>
          <w:tab w:val="clear" w:pos="9072"/>
        </w:tabs>
        <w:ind w:left="567"/>
        <w:mirrorIndents/>
      </w:pPr>
      <w:bookmarkStart w:id="45" w:name="_Toc501372414"/>
      <w:r>
        <w:t>RAMA STALOWA</w:t>
      </w:r>
      <w:bookmarkEnd w:id="45"/>
    </w:p>
    <w:p w:rsidR="005C6DA3" w:rsidRPr="005C6DA3" w:rsidRDefault="005C6DA3" w:rsidP="00A83148">
      <w:pPr>
        <w:ind w:left="567" w:firstLine="709"/>
        <w:mirrorIndents/>
      </w:pPr>
      <w:r>
        <w:t>Ramę salową na trybuna projektuję się z profilu IKS 1500-4 ze stali S355J2. Rama ma rozpiętość ok. 41m</w:t>
      </w:r>
      <w:r w:rsidR="00B6546C">
        <w:t>, znajduję się w części budynku z widownią</w:t>
      </w:r>
      <w:r>
        <w:t xml:space="preserve">. Stanowi ona </w:t>
      </w:r>
      <w:r w:rsidR="00B6546C">
        <w:t xml:space="preserve">konstrukcję wsporczą dachu. Bezpośrednio na niej opierają się płatwie dachowe. Założono zamocowanie przegubowe w stopach fundamentowych. </w:t>
      </w:r>
      <w:r w:rsidR="007260BD">
        <w:t>Ramę należy zabezpieczyć antykorozyjnie po przez malowanie oraz zabezpieczyć p</w:t>
      </w:r>
      <w:r w:rsidR="00B73E16">
        <w:t>rzeciw</w:t>
      </w:r>
      <w:r w:rsidR="007260BD">
        <w:t>pożarowo poprzez obudowanie. Szczegóły przedstawiono w opracowaniu architektonicznym.</w:t>
      </w:r>
    </w:p>
    <w:p w:rsidR="005C6DA3" w:rsidRDefault="005C6DA3" w:rsidP="00A83148">
      <w:pPr>
        <w:pStyle w:val="Nagwek2"/>
        <w:tabs>
          <w:tab w:val="clear" w:pos="576"/>
          <w:tab w:val="clear" w:pos="4536"/>
          <w:tab w:val="clear" w:pos="9072"/>
        </w:tabs>
        <w:ind w:left="567"/>
        <w:mirrorIndents/>
      </w:pPr>
      <w:bookmarkStart w:id="46" w:name="_Toc501372415"/>
      <w:r>
        <w:t>DACH STALOWY</w:t>
      </w:r>
      <w:bookmarkEnd w:id="46"/>
    </w:p>
    <w:p w:rsidR="00B6546C" w:rsidRPr="00B6546C" w:rsidRDefault="00B6546C" w:rsidP="00A83148">
      <w:pPr>
        <w:ind w:left="567" w:firstLine="709"/>
        <w:mirrorIndents/>
      </w:pPr>
      <w:r>
        <w:t xml:space="preserve">Konstrukcję dachu nad </w:t>
      </w:r>
      <w:r w:rsidR="007921DC">
        <w:t>częścią</w:t>
      </w:r>
      <w:r>
        <w:t xml:space="preserve"> budynku z widownią stanowią płatwie wykonane z profilu IPE220 ze stali  S235 w rozstawie 3,3m. Oparta są one na ramie stalowej oraz belce żelbetowej.</w:t>
      </w:r>
      <w:r w:rsidR="007260BD">
        <w:t xml:space="preserve"> Płatwie należy zabezpieczyć antykorozyjnie po przez malowanie.</w:t>
      </w:r>
    </w:p>
    <w:p w:rsidR="00D45E3D" w:rsidRPr="00076A86" w:rsidRDefault="00D45E3D" w:rsidP="00A83148">
      <w:pPr>
        <w:pStyle w:val="Nagwek2"/>
        <w:tabs>
          <w:tab w:val="clear" w:pos="576"/>
          <w:tab w:val="clear" w:pos="4536"/>
          <w:tab w:val="clear" w:pos="9072"/>
        </w:tabs>
        <w:ind w:left="567"/>
        <w:mirrorIndents/>
      </w:pPr>
      <w:bookmarkStart w:id="47" w:name="_Toc501372416"/>
      <w:r w:rsidRPr="00076A86">
        <w:t>DYLATACJA</w:t>
      </w:r>
      <w:bookmarkEnd w:id="47"/>
    </w:p>
    <w:p w:rsidR="00403D76" w:rsidRPr="00076A86" w:rsidRDefault="00403D76" w:rsidP="00A83148">
      <w:pPr>
        <w:ind w:left="567"/>
        <w:mirrorIndents/>
      </w:pPr>
      <w:r w:rsidRPr="00076A86">
        <w:t xml:space="preserve">Zakłada się </w:t>
      </w:r>
      <w:proofErr w:type="spellStart"/>
      <w:r w:rsidR="007921DC" w:rsidRPr="00076A86">
        <w:t>od</w:t>
      </w:r>
      <w:r w:rsidR="007921DC">
        <w:t>d</w:t>
      </w:r>
      <w:r w:rsidR="007921DC" w:rsidRPr="00076A86">
        <w:t>ylatowanie</w:t>
      </w:r>
      <w:proofErr w:type="spellEnd"/>
      <w:r w:rsidRPr="00076A86">
        <w:t xml:space="preserve"> nowoprojektowanej części budynku od części istniejącej dylatacja zgodnie z projektem architektury.</w:t>
      </w:r>
    </w:p>
    <w:p w:rsidR="00943265" w:rsidRPr="00076A86" w:rsidRDefault="00D45E3D" w:rsidP="00A83148">
      <w:pPr>
        <w:pStyle w:val="Nagwek2"/>
        <w:tabs>
          <w:tab w:val="clear" w:pos="576"/>
          <w:tab w:val="clear" w:pos="4536"/>
          <w:tab w:val="clear" w:pos="9072"/>
        </w:tabs>
        <w:ind w:left="567"/>
        <w:mirrorIndents/>
      </w:pPr>
      <w:bookmarkStart w:id="48" w:name="_Toc501372417"/>
      <w:r w:rsidRPr="00076A86">
        <w:lastRenderedPageBreak/>
        <w:t>PRZEBUDOWA</w:t>
      </w:r>
      <w:r w:rsidR="00F508B8" w:rsidRPr="00076A86">
        <w:t xml:space="preserve"> </w:t>
      </w:r>
      <w:r w:rsidR="00943265" w:rsidRPr="00076A86">
        <w:t>ORAZ ROZBUDOWA</w:t>
      </w:r>
      <w:bookmarkEnd w:id="48"/>
    </w:p>
    <w:p w:rsidR="00076A86" w:rsidRDefault="00943265" w:rsidP="00A83148">
      <w:pPr>
        <w:ind w:left="567"/>
        <w:mirrorIndents/>
      </w:pPr>
      <w:r w:rsidRPr="00724416">
        <w:t xml:space="preserve">W projektowanej przebudowie </w:t>
      </w:r>
      <w:r>
        <w:t xml:space="preserve">wraz </w:t>
      </w:r>
      <w:r w:rsidRPr="00724416">
        <w:t xml:space="preserve">z rozbudową planuje się rozebranie istniejącej północno zachodniej ściany hali wraz z istniejącymi wrotami i dobudowanie na całej szerokości budynku trzech </w:t>
      </w:r>
      <w:r w:rsidR="007921DC" w:rsidRPr="00724416">
        <w:t>segmentów, z których</w:t>
      </w:r>
      <w:r w:rsidRPr="00724416">
        <w:t xml:space="preserve"> skrajne będą dobudowane bezpośrednio do istniejących przybudówek, a część wewnętrzna stanowiąca głównie widownie ma być </w:t>
      </w:r>
      <w:r>
        <w:t xml:space="preserve">częściowo </w:t>
      </w:r>
      <w:r w:rsidRPr="00724416">
        <w:t>wbudowana widowni</w:t>
      </w:r>
      <w:r>
        <w:t>ą</w:t>
      </w:r>
      <w:r w:rsidRPr="00724416">
        <w:t xml:space="preserve"> </w:t>
      </w:r>
      <w:r>
        <w:t xml:space="preserve">w </w:t>
      </w:r>
      <w:r w:rsidRPr="00724416">
        <w:t>istniejącą hal</w:t>
      </w:r>
      <w:r>
        <w:t>e</w:t>
      </w:r>
      <w:r w:rsidRPr="00724416">
        <w:t>. Projektowany środkowy segment będzie budynkiem wyższym od istniejącego</w:t>
      </w:r>
      <w:r>
        <w:t>.</w:t>
      </w:r>
      <w:r w:rsidRPr="00724416">
        <w:t xml:space="preserve"> </w:t>
      </w:r>
      <w:r>
        <w:t>W</w:t>
      </w:r>
      <w:r w:rsidRPr="00724416">
        <w:t xml:space="preserve"> zależności od p</w:t>
      </w:r>
      <w:r>
        <w:t>o</w:t>
      </w:r>
      <w:r w:rsidRPr="00724416">
        <w:t xml:space="preserve">łożenia </w:t>
      </w:r>
      <w:r>
        <w:t xml:space="preserve">różnica będzie wynosić od </w:t>
      </w:r>
      <w:r w:rsidRPr="00724416">
        <w:t xml:space="preserve">1,00 do 1,40m. Z uwagi na powyższe na połaci budynku istniejącego </w:t>
      </w:r>
      <w:r w:rsidR="00076A86">
        <w:t>przewidziano</w:t>
      </w:r>
      <w:r w:rsidRPr="00724416">
        <w:t xml:space="preserve"> dodatkowe obciążenia od kumulacji worków śnieżnych. </w:t>
      </w:r>
      <w:r>
        <w:t xml:space="preserve"> </w:t>
      </w:r>
    </w:p>
    <w:p w:rsidR="00462AC1" w:rsidRDefault="00076A86" w:rsidP="00A83148">
      <w:pPr>
        <w:ind w:left="567"/>
        <w:mirrorIndents/>
      </w:pPr>
      <w:r>
        <w:t xml:space="preserve">Z uwagi na powyższe zakłada się wzmocnienie istniejącej konstrukcji dachu po przez zagęszczenie </w:t>
      </w:r>
      <w:proofErr w:type="spellStart"/>
      <w:r>
        <w:t>płatwi</w:t>
      </w:r>
      <w:proofErr w:type="spellEnd"/>
      <w:r>
        <w:t xml:space="preserve"> dachowych zgodnie z Orzeczeniem Technicznym.</w:t>
      </w:r>
    </w:p>
    <w:p w:rsidR="00943265" w:rsidRDefault="00076A86" w:rsidP="00A83148">
      <w:pPr>
        <w:ind w:left="567"/>
        <w:mirrorIndents/>
      </w:pPr>
      <w:r>
        <w:t xml:space="preserve"> </w:t>
      </w:r>
      <w:r w:rsidR="00462AC1">
        <w:t xml:space="preserve">Dodatkowe </w:t>
      </w:r>
      <w:r w:rsidR="00455627">
        <w:t>płatwie zaprojektowano z profilu</w:t>
      </w:r>
      <w:r w:rsidR="00462AC1">
        <w:t xml:space="preserve"> RK100x100x3. Dodatkowo należy zdemontować i wymienić blachę trapezową na odcinku 5m na blachę T50-0,70 w układzie wieloprzęsłowym.</w:t>
      </w:r>
    </w:p>
    <w:p w:rsidR="00076A86" w:rsidRDefault="00076A86" w:rsidP="00D73DB4">
      <w:pPr>
        <w:pStyle w:val="Nagwek3"/>
        <w:tabs>
          <w:tab w:val="clear" w:pos="720"/>
          <w:tab w:val="clear" w:pos="4536"/>
          <w:tab w:val="clear" w:pos="9072"/>
        </w:tabs>
        <w:ind w:left="567"/>
        <w:mirrorIndents/>
      </w:pPr>
      <w:bookmarkStart w:id="49" w:name="_Toc501372418"/>
      <w:r>
        <w:t>ROBOTY ROZBIÓRKOWE</w:t>
      </w:r>
      <w:r w:rsidR="005D65BB">
        <w:t xml:space="preserve"> I REMONTOWE</w:t>
      </w:r>
      <w:bookmarkEnd w:id="49"/>
    </w:p>
    <w:p w:rsidR="005D65BB" w:rsidRDefault="00076A86" w:rsidP="00D73DB4">
      <w:pPr>
        <w:keepNext/>
        <w:ind w:left="567"/>
        <w:mirrorIndents/>
      </w:pPr>
      <w:r w:rsidRPr="008939B7">
        <w:t xml:space="preserve">Przewidziane do rozbiórki </w:t>
      </w:r>
      <w:r>
        <w:t>ściany hali</w:t>
      </w:r>
      <w:r w:rsidRPr="008939B7">
        <w:t xml:space="preserve"> należy rozbierać kolejnymi warstwami, od góry do poziomu podłogi, odspajając pojedyncze jej elementy, w celu możliwie maksymalnego odzyskania materiału. Do pracy rozbiórkowej należy wykorzystać lekkie rusztowania przestawne. Rozbiórka poprzez przewrócenie jest niedopuszczalna. Materiał z rozbiórki należy usuwać etapami, aby nie zalegał na </w:t>
      </w:r>
      <w:r w:rsidR="005D65BB">
        <w:t xml:space="preserve">posadzce. </w:t>
      </w:r>
    </w:p>
    <w:p w:rsidR="00370E06" w:rsidRDefault="005D65BB" w:rsidP="00D73DB4">
      <w:pPr>
        <w:keepNext/>
        <w:ind w:left="567"/>
        <w:mirrorIndents/>
      </w:pPr>
      <w:r>
        <w:t xml:space="preserve">Szczegółowe opracowanie prac rozbiórkowych i remontowych znajduję się w opracowaniu </w:t>
      </w:r>
      <w:r w:rsidR="007921DC">
        <w:t>architektonicznym</w:t>
      </w:r>
      <w:r>
        <w:t>.</w:t>
      </w:r>
    </w:p>
    <w:p w:rsidR="005D65BB" w:rsidRDefault="005D65BB" w:rsidP="00A83148">
      <w:pPr>
        <w:pStyle w:val="Nagwek3"/>
        <w:tabs>
          <w:tab w:val="clear" w:pos="720"/>
          <w:tab w:val="clear" w:pos="4536"/>
          <w:tab w:val="clear" w:pos="9072"/>
        </w:tabs>
        <w:ind w:left="567"/>
        <w:mirrorIndents/>
      </w:pPr>
      <w:bookmarkStart w:id="50" w:name="_Toc501372419"/>
      <w:r>
        <w:t>UWAGI</w:t>
      </w:r>
      <w:bookmarkEnd w:id="50"/>
      <w:r>
        <w:t xml:space="preserve"> </w:t>
      </w:r>
    </w:p>
    <w:p w:rsidR="005D65BB" w:rsidRPr="0027598B" w:rsidRDefault="005D65BB" w:rsidP="00A83148">
      <w:pPr>
        <w:ind w:left="567"/>
        <w:mirrorIndents/>
      </w:pPr>
      <w:r w:rsidRPr="0027598B">
        <w:t>Wszelkie roboty prowadzone będą zgodnie z polskimi przepisami i normami. W miejscach, w których projekt określa wymagania ostrzejsze od wymagań normowych, obowiązują wymagania stawiane w projekcie, co musi zostać uwzględnione w ofercie. Wszelkie roboty musza być prowadzone zgodnie z instrukcjami producentów materiałów i wyrobów.</w:t>
      </w:r>
    </w:p>
    <w:p w:rsidR="005D65BB" w:rsidRPr="0027598B" w:rsidRDefault="005D65BB" w:rsidP="00A83148">
      <w:pPr>
        <w:ind w:left="567"/>
        <w:mirrorIndents/>
      </w:pPr>
      <w:r w:rsidRPr="0027598B">
        <w:t xml:space="preserve">Całość prac należy wykonać zachowując dużą ostrożność i warunki </w:t>
      </w:r>
      <w:proofErr w:type="spellStart"/>
      <w:r w:rsidRPr="0027598B">
        <w:t>b.h.p</w:t>
      </w:r>
      <w:proofErr w:type="spellEnd"/>
      <w:r w:rsidRPr="0027598B">
        <w:t>..</w:t>
      </w:r>
    </w:p>
    <w:p w:rsidR="005D65BB" w:rsidRPr="0027598B" w:rsidRDefault="005D65BB" w:rsidP="00A83148">
      <w:pPr>
        <w:ind w:left="567"/>
        <w:mirrorIndents/>
      </w:pPr>
      <w:r w:rsidRPr="0027598B">
        <w:t>Podczas realizacji robót należy uwzględniać instrukcje producenta materiałów oraz przepisy związane i obowiązujące, w tym również te, które uległy zmianie lub aktualizacji. W przypadku istnienia norm, atestów, certyfikatów, instrukcji ITB, aprobat technicznych, świadectw dopuszczenia niewyszczególnionych w niniejszej dokumentacji a obowiązkowych do stosowania, Wykonawca ma obowiązek stosowania się do ich treści i postanowień.</w:t>
      </w:r>
    </w:p>
    <w:p w:rsidR="005D65BB" w:rsidRPr="0027598B" w:rsidRDefault="005D65BB" w:rsidP="00A83148">
      <w:pPr>
        <w:ind w:left="567"/>
        <w:mirrorIndents/>
      </w:pPr>
      <w:r w:rsidRPr="0027598B">
        <w:t>W czasie realizacji robót budowlanych przestrzegać należy wymagań zawartych w Załączniku Nr 3 do Warunków technicznych, jakim powinny odpowiadać budynki i ich usytuowanie.</w:t>
      </w:r>
    </w:p>
    <w:p w:rsidR="005D65BB" w:rsidRPr="0027598B" w:rsidRDefault="005D65BB" w:rsidP="00A83148">
      <w:pPr>
        <w:ind w:left="567"/>
        <w:mirrorIndents/>
      </w:pPr>
      <w:r w:rsidRPr="0027598B">
        <w:t>Przed przystąpieniem do robót, Wykonawca zobowiązany jest do zapoznania się z całością dokumentacji, i oceny jej czytelności, spójności oraz jej wzajemnego skoordynowanie, a o wszelkich zauważonych uwagach powiadomi Inspektora Nadzoru Inwestorskiego oraz za jego pośrednictwem Pracownię Projektową.</w:t>
      </w:r>
    </w:p>
    <w:p w:rsidR="005D65BB" w:rsidRPr="0027598B" w:rsidRDefault="005D65BB" w:rsidP="00A83148">
      <w:pPr>
        <w:ind w:left="567"/>
        <w:mirrorIndents/>
      </w:pPr>
      <w:r w:rsidRPr="0027598B">
        <w:t xml:space="preserve">Nie wolno rozpoczynać żadnych prac przed zapoznaniem się z całością dokumentacji (opis, rysunki, opracowania branżowe powiązane z robotami). </w:t>
      </w:r>
    </w:p>
    <w:p w:rsidR="005D65BB" w:rsidRPr="0027598B" w:rsidRDefault="005D65BB" w:rsidP="00A83148">
      <w:pPr>
        <w:ind w:left="567"/>
        <w:mirrorIndents/>
      </w:pPr>
      <w:r w:rsidRPr="0027598B">
        <w:t>Nie wyklucza się istnienia w ziemi nienaniesionych geodezyjnie i niezidentyfikowanych sieci i urządzeń podziemnych,</w:t>
      </w:r>
    </w:p>
    <w:p w:rsidR="005D65BB" w:rsidRPr="0027598B" w:rsidRDefault="005D65BB" w:rsidP="00A83148">
      <w:pPr>
        <w:ind w:left="567"/>
        <w:mirrorIndents/>
      </w:pPr>
      <w:r w:rsidRPr="0027598B">
        <w:t>Prace wyburzeniowe należy prowadzić w sposób niezagrażający istniejącemu obiektowi. Dobór technologii rozbiórki należy uzgodnić z inspektorem nadzoru przed przystąpieniem do jej wykonywania.</w:t>
      </w:r>
    </w:p>
    <w:p w:rsidR="005D65BB" w:rsidRPr="0027598B" w:rsidRDefault="005D65BB" w:rsidP="00A83148">
      <w:pPr>
        <w:ind w:left="567"/>
        <w:mirrorIndents/>
      </w:pPr>
      <w:r w:rsidRPr="0027598B">
        <w:t>Przed rozpoczęciem prac budowlanych kierownik budowy zobowiązany jest do sprawdzenia całości dokumentacji projektowej, sprawdzenia miejsc krzyżowania się oraz styku poszczególnych instalacji i substancji budowlanej. W razie występowania kolizji nieujawnionej w dokumentacji</w:t>
      </w:r>
      <w:r>
        <w:t xml:space="preserve"> </w:t>
      </w:r>
      <w:r w:rsidRPr="0027598B">
        <w:t>- należy miejsca kolizyjne zgłosić inspektorowi nadzoru i projektantowi przed przystąpieniem do wykonawstwa. Wszelkie prace wynikające z konieczności demontażu elementów kolidujących wykonanych bez koordynacji z innymi branżami i bez zgłoszenia inspektorowi nadzoru będą obciążały wykonawcę. W takiej sytuacji kierownik budowy jest zobowiązany do przygotowania w formie szkicu wysokościowego (lub lokalizacyjnego) sieci kolidujących, z podaniem ich parametrów wymiarowych, wysokościowych lub lokalizacyjnych, wynikających z projektu oraz zastanych w miejscu wykonawstwa, projektant jest zobowiązany, po otrzymaniu w/w informacji, do niezwłocznego uzgodnienia rozwiązania projektowego,</w:t>
      </w:r>
    </w:p>
    <w:p w:rsidR="005D65BB" w:rsidRPr="0027598B" w:rsidRDefault="005D65BB" w:rsidP="00A83148">
      <w:pPr>
        <w:ind w:left="567"/>
        <w:mirrorIndents/>
      </w:pPr>
      <w:r w:rsidRPr="0027598B">
        <w:t xml:space="preserve">Zmiany, konieczne do wprowadzenia w trakcie realizacji (wynikające z warunków zastanych w istniejącej substancji budowlanej, z optymalizacji przyjętych rozwiązań technicznych, lub w celu uniknięcia kolizji) podlegają uzgodnieniu przed wykonawstwem, z kierującymi pracami wszystkich branż, na które mogą mieć wpływ, a następnie z generalnym projektantem, </w:t>
      </w:r>
    </w:p>
    <w:p w:rsidR="005D65BB" w:rsidRPr="0027598B" w:rsidRDefault="005D65BB" w:rsidP="00A83148">
      <w:pPr>
        <w:ind w:left="567"/>
        <w:mirrorIndents/>
      </w:pPr>
      <w:r w:rsidRPr="0027598B">
        <w:t xml:space="preserve">Zmiany realizacyjne, wywołujące konieczność zmian w dokumentacji w zakresie nieobjętym nadzorem autorskim będą przedmiotem oddzielnych regulacji prawnych, </w:t>
      </w:r>
    </w:p>
    <w:p w:rsidR="005D65BB" w:rsidRPr="0027598B" w:rsidRDefault="005D65BB" w:rsidP="00A83148">
      <w:pPr>
        <w:ind w:left="567"/>
        <w:mirrorIndents/>
      </w:pPr>
      <w:r w:rsidRPr="0027598B">
        <w:lastRenderedPageBreak/>
        <w:t>Wykonawcy i dostawcy urządzeń lub technologii są zobowiązani do zapewnienia odpowiedniej, jakości i trwałości oraz wymaganych przez Zamawiającego i ustalonych w kontrakcie parametrów technicznych i technologicznych dostarczanych produktów. Jeżeli rozwiązania projektowe określają te parametry w sposób niewystarczający, zbyt ogólny, niezgodny z obowiązującymi przepisami szczególnymi, wymaganiami Zamawiającego lub zasadami wiedzy technicznej, wykonawca jest zobowiązany do dokonania niezbędnych wyjaśnień lub uzgodnień przed rozpoczęciem prac,</w:t>
      </w:r>
    </w:p>
    <w:p w:rsidR="005D65BB" w:rsidRPr="0027598B" w:rsidRDefault="005D65BB" w:rsidP="00A83148">
      <w:pPr>
        <w:ind w:left="567"/>
        <w:mirrorIndents/>
      </w:pPr>
      <w:r w:rsidRPr="0027598B">
        <w:t xml:space="preserve">Wykonawca zobowiązany jest do dostarczenia na budowę aktualnych atestów i certyfikatów na wszystkie zastosowane materiały budowlane, zgodnych z wymogami ustawy Prawo budowlane i rozporządzeń wykonawczych, normami polskimi i UE oraz wymaganiami Zamawiającego określonymi w kontrakcie, </w:t>
      </w:r>
    </w:p>
    <w:p w:rsidR="005D65BB" w:rsidRPr="0027598B" w:rsidRDefault="005D65BB" w:rsidP="00A83148">
      <w:pPr>
        <w:ind w:left="567"/>
        <w:mirrorIndents/>
      </w:pPr>
      <w:r w:rsidRPr="0027598B">
        <w:t>Elementy budowlane i rozwiązania systemowe powinny posiadać dokumenty potwierdzające wymaganą w projekcie klasyfikację w zakresie rozprzestrzeniania ognia, wydana przez uprawnione jednostki naukowo badawcze,</w:t>
      </w:r>
    </w:p>
    <w:p w:rsidR="005D65BB" w:rsidRPr="0027598B" w:rsidRDefault="005D65BB" w:rsidP="00A83148">
      <w:pPr>
        <w:ind w:left="567"/>
        <w:mirrorIndents/>
      </w:pPr>
      <w:r w:rsidRPr="0027598B">
        <w:t>Wykonawca zobowiązany jest do pozyskania „danych techniczno ruchowych” oraz „karty zgodności produktu” dla wszystkich zastosowanych urządzeń wymagających tego typu dokumentów /dla celów odbiorowych/,</w:t>
      </w:r>
    </w:p>
    <w:p w:rsidR="005D65BB" w:rsidRPr="0027598B" w:rsidRDefault="005D65BB" w:rsidP="00A83148">
      <w:pPr>
        <w:ind w:left="567"/>
        <w:mirrorIndents/>
      </w:pPr>
      <w:r w:rsidRPr="0027598B">
        <w:t xml:space="preserve">W odniesieniu do elementów stolarki i ślusarki okiennej i drzwiowej, parapetów, krat, itp., obowiązuje zasada sprawdzenia rzeczywistych wymiarów powykonawczych otworów, w których mają być one osadzone. Wrota i drzwi nie mogą mieć wymiarów (szerokości i wysokości) mniejszej, niż założona w projekcie, </w:t>
      </w:r>
    </w:p>
    <w:p w:rsidR="005D65BB" w:rsidRPr="0027598B" w:rsidRDefault="005D65BB" w:rsidP="00A83148">
      <w:pPr>
        <w:ind w:left="567"/>
        <w:mirrorIndents/>
      </w:pPr>
      <w:r w:rsidRPr="0027598B">
        <w:t xml:space="preserve">Przed przystąpieniem do odbiorów i rozruchów obowiązuje wykonanie dokumentacji powykonawczej, uwzględniającej wszystkie zmiany wprowadzone w trakcie budowy (z załączeniem niezbędnych certyfikatów i uzgodnień oraz innych dokumentów wymaganych dla wbudowanych materiałów, urządzeń lub technologii przez przepisy prawa budowlanego, normy i normatywy), </w:t>
      </w:r>
    </w:p>
    <w:p w:rsidR="005D65BB" w:rsidRPr="0027598B" w:rsidRDefault="005D65BB" w:rsidP="00A83148">
      <w:pPr>
        <w:ind w:left="567"/>
        <w:mirrorIndents/>
      </w:pPr>
      <w:r w:rsidRPr="0027598B">
        <w:t>Wykonawca zobowiązany jest do przeprowadzenia procedury odbiorowej (w skład, której wchodzą: odbiór końcowy oraz odbiory częściowe prac zanikających) potwierdzanej protokolarnie.</w:t>
      </w:r>
    </w:p>
    <w:p w:rsidR="005D65BB" w:rsidRPr="0027598B" w:rsidRDefault="005D65BB" w:rsidP="00A83148">
      <w:pPr>
        <w:ind w:left="567"/>
        <w:mirrorIndents/>
      </w:pPr>
      <w:r w:rsidRPr="0027598B">
        <w:t xml:space="preserve">Jeżeli odbierany zakres prac wykonywany był przez niezależnych wykonawców lub podwykonawców różnych branż, to ich umocowani przedstawiciele winni uczestniczyć w takich odbiorach technicznych, </w:t>
      </w:r>
    </w:p>
    <w:p w:rsidR="005D65BB" w:rsidRPr="0027598B" w:rsidRDefault="005D65BB" w:rsidP="00A83148">
      <w:pPr>
        <w:ind w:left="567"/>
        <w:mirrorIndents/>
      </w:pPr>
      <w:r w:rsidRPr="0027598B">
        <w:t>Wykonawca zobowiązany jest do przeprowadzenia w/w procedury także z udziałem upoważnionych przedstawicieli dostawców urządzeń lub technologii, jeżeli jest niezbędnym warunkiem uzyskania gwarancji,</w:t>
      </w:r>
    </w:p>
    <w:p w:rsidR="005D65BB" w:rsidRPr="0027598B" w:rsidRDefault="005D65BB" w:rsidP="00A83148">
      <w:pPr>
        <w:ind w:left="567"/>
        <w:mirrorIndents/>
      </w:pPr>
      <w:r w:rsidRPr="0027598B">
        <w:t>Wykonawca zobowiązany jest do potwierdzenia poprawności robót budowlanych oraz montażu zabudowywanych urządzeń i instalacji przez odpowiednich inspektorów nadzoru,</w:t>
      </w:r>
    </w:p>
    <w:p w:rsidR="005D65BB" w:rsidRPr="0027598B" w:rsidRDefault="005D65BB" w:rsidP="00A83148">
      <w:pPr>
        <w:ind w:left="567"/>
        <w:mirrorIndents/>
      </w:pPr>
      <w:r w:rsidRPr="0027598B">
        <w:t xml:space="preserve">Wykonawca jest zobowiązany do przeprowadzenia rozruchów i regulacji wszystkich urządzeń i instalacji, do ich czasowej eksploatacji we współpracy z odpowiednimi służbami inwestora w celu sprawdzenia poprawności ich wykonania i funkcjonowania. Regulację wszystkich instalacji uznaje się za zakończoną po pełnym jej uruchomieniu oraz po uzyskaniu parametrów technicznych i technologicznych założonych w projekcie ( pisemnym potwierdzeniu w protokołach rozruchowych), </w:t>
      </w:r>
    </w:p>
    <w:p w:rsidR="005D65BB" w:rsidRPr="0027598B" w:rsidRDefault="005D65BB" w:rsidP="00A83148">
      <w:pPr>
        <w:keepNext/>
        <w:ind w:left="567"/>
        <w:mirrorIndents/>
      </w:pPr>
      <w:r w:rsidRPr="0027598B">
        <w:t>Wykonawca zobowiązany jest do opracowania instrukcji użytkowania obiektu w rozbiciu na poszczególne branże oraz do zapewnienia niezbędnego szkolenia i instruktażu przedstawicieli przyszłego użytkownika obiektu</w:t>
      </w:r>
      <w:r>
        <w:t xml:space="preserve"> </w:t>
      </w:r>
      <w:r w:rsidRPr="0027598B">
        <w:t>- wraz z pokazem i przetestowaniem wszystkich jego elementów. Instrukcja powinna zawierać:</w:t>
      </w:r>
    </w:p>
    <w:p w:rsidR="005D65BB" w:rsidRPr="0027598B" w:rsidRDefault="005D65BB" w:rsidP="00A83148">
      <w:pPr>
        <w:pStyle w:val="Akapitzlist"/>
        <w:keepNext/>
        <w:numPr>
          <w:ilvl w:val="0"/>
          <w:numId w:val="28"/>
        </w:numPr>
        <w:ind w:left="567"/>
        <w:mirrorIndents/>
      </w:pPr>
      <w:r w:rsidRPr="0027598B">
        <w:t xml:space="preserve">Opis pracy instalacji, </w:t>
      </w:r>
    </w:p>
    <w:p w:rsidR="005D65BB" w:rsidRPr="0027598B" w:rsidRDefault="005D65BB" w:rsidP="00A83148">
      <w:pPr>
        <w:pStyle w:val="Akapitzlist"/>
        <w:keepNext/>
        <w:numPr>
          <w:ilvl w:val="0"/>
          <w:numId w:val="28"/>
        </w:numPr>
        <w:ind w:left="567"/>
        <w:mirrorIndents/>
      </w:pPr>
      <w:r w:rsidRPr="0027598B">
        <w:t xml:space="preserve">Wymagane ustawienie, </w:t>
      </w:r>
    </w:p>
    <w:p w:rsidR="005D65BB" w:rsidRPr="0027598B" w:rsidRDefault="005D65BB" w:rsidP="00A83148">
      <w:pPr>
        <w:pStyle w:val="Akapitzlist"/>
        <w:keepNext/>
        <w:numPr>
          <w:ilvl w:val="0"/>
          <w:numId w:val="28"/>
        </w:numPr>
        <w:ind w:left="567"/>
        <w:mirrorIndents/>
      </w:pPr>
      <w:r w:rsidRPr="0027598B">
        <w:t xml:space="preserve">Opis wymaganych parametrów, </w:t>
      </w:r>
    </w:p>
    <w:p w:rsidR="005D65BB" w:rsidRPr="0027598B" w:rsidRDefault="005D65BB" w:rsidP="00A83148">
      <w:pPr>
        <w:pStyle w:val="Akapitzlist"/>
        <w:keepNext/>
        <w:numPr>
          <w:ilvl w:val="0"/>
          <w:numId w:val="28"/>
        </w:numPr>
        <w:ind w:left="567"/>
        <w:mirrorIndents/>
      </w:pPr>
      <w:r w:rsidRPr="0027598B">
        <w:t>Opis typowych stanów awaryjnych i sposób postępowania w stanach awaryjnych,</w:t>
      </w:r>
    </w:p>
    <w:p w:rsidR="005D65BB" w:rsidRPr="0027598B" w:rsidRDefault="005D65BB" w:rsidP="00A83148">
      <w:pPr>
        <w:pStyle w:val="Akapitzlist"/>
        <w:keepNext/>
        <w:numPr>
          <w:ilvl w:val="0"/>
          <w:numId w:val="28"/>
        </w:numPr>
        <w:ind w:left="567"/>
        <w:mirrorIndents/>
      </w:pPr>
      <w:r w:rsidRPr="0027598B">
        <w:t xml:space="preserve">Wytyczne eksploatacyjne i przeglądowe, </w:t>
      </w:r>
    </w:p>
    <w:p w:rsidR="005D65BB" w:rsidRPr="0027598B" w:rsidRDefault="005D65BB" w:rsidP="00A83148">
      <w:pPr>
        <w:pStyle w:val="Akapitzlist"/>
        <w:keepNext/>
        <w:numPr>
          <w:ilvl w:val="0"/>
          <w:numId w:val="28"/>
        </w:numPr>
        <w:ind w:left="567"/>
        <w:mirrorIndents/>
      </w:pPr>
      <w:r w:rsidRPr="0027598B">
        <w:t>Specyfikacja warunków niezbędnych dla uzyskania pełnej gwarancji,</w:t>
      </w:r>
    </w:p>
    <w:p w:rsidR="005D65BB" w:rsidRPr="005D65BB" w:rsidRDefault="005D65BB" w:rsidP="00A83148">
      <w:pPr>
        <w:pStyle w:val="Akapitzlist"/>
        <w:keepNext/>
        <w:numPr>
          <w:ilvl w:val="0"/>
          <w:numId w:val="28"/>
        </w:numPr>
        <w:ind w:left="567"/>
        <w:mirrorIndents/>
      </w:pPr>
      <w:r w:rsidRPr="00FE6CED">
        <w:t xml:space="preserve">Instrukcja branży budowlanej powinna zawierać wytyczne eksploatacyjne oraz sposoby i częstotliwość konserwacji zastosowanych materiałów i technologii.   </w:t>
      </w:r>
    </w:p>
    <w:sectPr w:rsidR="005D65BB" w:rsidRPr="005D65BB" w:rsidSect="00940C9C">
      <w:headerReference w:type="default" r:id="rId8"/>
      <w:footerReference w:type="default" r:id="rId9"/>
      <w:pgSz w:w="11906" w:h="16838" w:code="9"/>
      <w:pgMar w:top="238" w:right="709" w:bottom="284" w:left="720" w:header="0" w:footer="0" w:gutter="567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148" w:rsidRDefault="00A83148">
      <w:r>
        <w:separator/>
      </w:r>
    </w:p>
  </w:endnote>
  <w:endnote w:type="continuationSeparator" w:id="0">
    <w:p w:rsidR="00A83148" w:rsidRDefault="00A831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tarSymbol">
    <w:altName w:val="Times New Roman"/>
    <w:charset w:val="02"/>
    <w:family w:val="auto"/>
    <w:pitch w:val="default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echnical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65" w:type="dxa"/>
      <w:tblInd w:w="-34" w:type="dxa"/>
      <w:tblBorders>
        <w:top w:val="single" w:sz="4" w:space="0" w:color="auto"/>
      </w:tblBorders>
      <w:tblLayout w:type="fixed"/>
      <w:tblLook w:val="04A0"/>
    </w:tblPr>
    <w:tblGrid>
      <w:gridCol w:w="5387"/>
      <w:gridCol w:w="4678"/>
    </w:tblGrid>
    <w:tr w:rsidR="00A83148" w:rsidRPr="00F33953" w:rsidTr="00BC36B2">
      <w:tc>
        <w:tcPr>
          <w:tcW w:w="5387" w:type="dxa"/>
          <w:vAlign w:val="center"/>
        </w:tcPr>
        <w:p w:rsidR="00A83148" w:rsidRDefault="00A83148" w:rsidP="00C457CA">
          <w:pPr>
            <w:pStyle w:val="Stopka"/>
            <w:ind w:left="0" w:firstLine="0"/>
            <w:jc w:val="center"/>
            <w:rPr>
              <w:noProof/>
            </w:rPr>
          </w:pPr>
        </w:p>
        <w:p w:rsidR="00A83148" w:rsidRDefault="00A83148" w:rsidP="00C457CA">
          <w:pPr>
            <w:pStyle w:val="Stopka"/>
            <w:ind w:left="0" w:firstLine="0"/>
            <w:jc w:val="center"/>
          </w:pPr>
          <w:r w:rsidRPr="004348F3">
            <w:rPr>
              <w:noProof/>
            </w:rPr>
            <w:drawing>
              <wp:inline distT="0" distB="0" distL="0" distR="0">
                <wp:extent cx="1817065" cy="389820"/>
                <wp:effectExtent l="19050" t="0" r="0" b="0"/>
                <wp:docPr id="1" name="Obraz 3" descr="LOGO_2010_PRACOWNIA_POZIOM_1_CMY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LOGO_2010_PRACOWNIA_POZIOM_1_CMY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 l="8430" t="25234" r="7558" b="1682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8072" cy="39003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8" w:type="dxa"/>
          <w:vAlign w:val="center"/>
        </w:tcPr>
        <w:p w:rsidR="00A83148" w:rsidRPr="00390A5A" w:rsidRDefault="00A83148" w:rsidP="00C457CA">
          <w:pPr>
            <w:ind w:left="0" w:right="30" w:firstLine="0"/>
            <w:jc w:val="center"/>
            <w:rPr>
              <w:rFonts w:asciiTheme="majorHAnsi" w:hAnsiTheme="majorHAnsi"/>
              <w:b/>
              <w:color w:val="auto"/>
              <w:sz w:val="12"/>
              <w:szCs w:val="12"/>
            </w:rPr>
          </w:pPr>
          <w:r w:rsidRPr="00390A5A">
            <w:rPr>
              <w:rFonts w:asciiTheme="majorHAnsi" w:hAnsiTheme="majorHAnsi"/>
              <w:b/>
              <w:color w:val="auto"/>
              <w:sz w:val="12"/>
              <w:szCs w:val="12"/>
            </w:rPr>
            <w:t>Pracownia w Rozgartach</w:t>
          </w:r>
        </w:p>
        <w:p w:rsidR="00A83148" w:rsidRPr="00390A5A" w:rsidRDefault="00A83148" w:rsidP="00C457CA">
          <w:pPr>
            <w:ind w:left="0" w:right="30" w:firstLine="0"/>
            <w:jc w:val="center"/>
            <w:rPr>
              <w:rFonts w:asciiTheme="majorHAnsi" w:hAnsiTheme="majorHAnsi"/>
              <w:b/>
              <w:color w:val="auto"/>
              <w:sz w:val="12"/>
              <w:szCs w:val="12"/>
            </w:rPr>
          </w:pPr>
          <w:r w:rsidRPr="00390A5A">
            <w:rPr>
              <w:rFonts w:asciiTheme="majorHAnsi" w:hAnsiTheme="majorHAnsi"/>
              <w:color w:val="auto"/>
              <w:sz w:val="12"/>
              <w:szCs w:val="12"/>
            </w:rPr>
            <w:t>ul</w:t>
          </w:r>
          <w:r w:rsidRPr="00390A5A">
            <w:rPr>
              <w:rFonts w:asciiTheme="majorHAnsi" w:hAnsiTheme="majorHAnsi"/>
              <w:color w:val="auto"/>
              <w:sz w:val="12"/>
              <w:szCs w:val="12"/>
              <w:lang w:val="de-DE"/>
            </w:rPr>
            <w:t xml:space="preserve">. </w:t>
          </w:r>
          <w:r w:rsidRPr="00390A5A">
            <w:rPr>
              <w:rFonts w:asciiTheme="majorHAnsi" w:hAnsiTheme="majorHAnsi"/>
              <w:color w:val="auto"/>
              <w:sz w:val="12"/>
              <w:szCs w:val="12"/>
            </w:rPr>
            <w:t>Toruńska</w:t>
          </w:r>
          <w:r w:rsidRPr="00390A5A">
            <w:rPr>
              <w:rFonts w:asciiTheme="majorHAnsi" w:hAnsiTheme="majorHAnsi"/>
              <w:color w:val="auto"/>
              <w:sz w:val="12"/>
              <w:szCs w:val="12"/>
              <w:lang w:val="de-DE"/>
            </w:rPr>
            <w:t xml:space="preserve"> 10</w:t>
          </w:r>
        </w:p>
        <w:p w:rsidR="00A83148" w:rsidRPr="00390A5A" w:rsidRDefault="00A83148" w:rsidP="00C457CA">
          <w:pPr>
            <w:pStyle w:val="Stopka"/>
            <w:ind w:left="0" w:right="30" w:firstLine="0"/>
            <w:jc w:val="center"/>
            <w:rPr>
              <w:rFonts w:asciiTheme="majorHAnsi" w:hAnsiTheme="majorHAnsi"/>
              <w:color w:val="auto"/>
              <w:sz w:val="12"/>
              <w:szCs w:val="12"/>
              <w:lang w:val="de-DE"/>
            </w:rPr>
          </w:pPr>
          <w:r w:rsidRPr="00390A5A">
            <w:rPr>
              <w:rFonts w:asciiTheme="majorHAnsi" w:hAnsiTheme="majorHAnsi"/>
              <w:color w:val="auto"/>
              <w:sz w:val="12"/>
              <w:szCs w:val="12"/>
              <w:lang w:val="de-DE"/>
            </w:rPr>
            <w:t xml:space="preserve">87-100 </w:t>
          </w:r>
          <w:proofErr w:type="spellStart"/>
          <w:r w:rsidRPr="00390A5A">
            <w:rPr>
              <w:rFonts w:asciiTheme="majorHAnsi" w:hAnsiTheme="majorHAnsi"/>
              <w:color w:val="auto"/>
              <w:sz w:val="12"/>
              <w:szCs w:val="12"/>
              <w:lang w:val="de-DE"/>
            </w:rPr>
            <w:t>Rozgarty</w:t>
          </w:r>
          <w:proofErr w:type="spellEnd"/>
          <w:r w:rsidRPr="00390A5A">
            <w:rPr>
              <w:rFonts w:asciiTheme="majorHAnsi" w:hAnsiTheme="majorHAnsi"/>
              <w:color w:val="auto"/>
              <w:sz w:val="12"/>
              <w:szCs w:val="12"/>
              <w:lang w:val="de-DE"/>
            </w:rPr>
            <w:t>,</w:t>
          </w:r>
        </w:p>
        <w:p w:rsidR="00A83148" w:rsidRPr="00390A5A" w:rsidRDefault="00A83148" w:rsidP="00C457CA">
          <w:pPr>
            <w:pStyle w:val="Stopka"/>
            <w:ind w:left="0" w:right="30" w:firstLine="0"/>
            <w:jc w:val="center"/>
            <w:rPr>
              <w:rFonts w:asciiTheme="majorHAnsi" w:hAnsiTheme="majorHAnsi"/>
              <w:color w:val="auto"/>
              <w:sz w:val="12"/>
              <w:szCs w:val="12"/>
              <w:lang w:val="de-DE"/>
            </w:rPr>
          </w:pPr>
          <w:r w:rsidRPr="00390A5A">
            <w:rPr>
              <w:rFonts w:asciiTheme="majorHAnsi" w:hAnsiTheme="majorHAnsi"/>
              <w:color w:val="auto"/>
              <w:sz w:val="12"/>
              <w:szCs w:val="12"/>
              <w:lang w:val="de-DE"/>
            </w:rPr>
            <w:t xml:space="preserve">tel. </w:t>
          </w:r>
          <w:proofErr w:type="spellStart"/>
          <w:r w:rsidRPr="00390A5A">
            <w:rPr>
              <w:rFonts w:asciiTheme="majorHAnsi" w:hAnsiTheme="majorHAnsi"/>
              <w:color w:val="auto"/>
              <w:sz w:val="12"/>
              <w:szCs w:val="12"/>
              <w:lang w:val="en-US"/>
            </w:rPr>
            <w:t>kom</w:t>
          </w:r>
          <w:proofErr w:type="spellEnd"/>
          <w:r w:rsidRPr="00390A5A">
            <w:rPr>
              <w:rFonts w:asciiTheme="majorHAnsi" w:hAnsiTheme="majorHAnsi"/>
              <w:color w:val="auto"/>
              <w:sz w:val="12"/>
              <w:szCs w:val="12"/>
              <w:lang w:val="de-DE"/>
            </w:rPr>
            <w:t xml:space="preserve">. </w:t>
          </w:r>
          <w:r w:rsidRPr="00390A5A">
            <w:rPr>
              <w:rFonts w:asciiTheme="majorHAnsi" w:hAnsiTheme="majorHAnsi"/>
              <w:color w:val="auto"/>
              <w:sz w:val="12"/>
              <w:szCs w:val="12"/>
              <w:lang w:val="en-US"/>
            </w:rPr>
            <w:t>797-597-728</w:t>
          </w:r>
        </w:p>
        <w:p w:rsidR="00A83148" w:rsidRPr="000F7553" w:rsidRDefault="00A83148" w:rsidP="00BC36B2">
          <w:pPr>
            <w:pStyle w:val="Stopka"/>
            <w:ind w:left="0" w:right="30" w:firstLine="0"/>
            <w:jc w:val="center"/>
            <w:rPr>
              <w:lang w:val="en-US"/>
            </w:rPr>
          </w:pPr>
          <w:r w:rsidRPr="00390A5A">
            <w:rPr>
              <w:rFonts w:asciiTheme="majorHAnsi" w:hAnsiTheme="majorHAnsi"/>
              <w:color w:val="auto"/>
              <w:sz w:val="12"/>
              <w:szCs w:val="12"/>
              <w:lang w:val="de-DE"/>
            </w:rPr>
            <w:t>e-</w:t>
          </w:r>
          <w:r w:rsidRPr="00390A5A">
            <w:rPr>
              <w:rFonts w:asciiTheme="majorHAnsi" w:hAnsiTheme="majorHAnsi"/>
              <w:color w:val="auto"/>
              <w:sz w:val="12"/>
              <w:szCs w:val="12"/>
              <w:lang w:val="en-US"/>
            </w:rPr>
            <w:t>mail</w:t>
          </w:r>
          <w:r w:rsidRPr="00390A5A">
            <w:rPr>
              <w:rFonts w:asciiTheme="majorHAnsi" w:hAnsiTheme="majorHAnsi"/>
              <w:color w:val="auto"/>
              <w:sz w:val="12"/>
              <w:szCs w:val="12"/>
              <w:lang w:val="de-DE"/>
            </w:rPr>
            <w:t xml:space="preserve"> biuro@inwestproj.pl</w:t>
          </w:r>
        </w:p>
      </w:tc>
    </w:tr>
  </w:tbl>
  <w:p w:rsidR="00A83148" w:rsidRPr="00F33953" w:rsidRDefault="00A83148" w:rsidP="00E65A9D">
    <w:pPr>
      <w:pStyle w:val="Stopka"/>
      <w:ind w:firstLine="0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148" w:rsidRDefault="00A83148">
      <w:r>
        <w:separator/>
      </w:r>
    </w:p>
  </w:footnote>
  <w:footnote w:type="continuationSeparator" w:id="0">
    <w:p w:rsidR="00A83148" w:rsidRDefault="00A831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148" w:rsidRDefault="00A83148"/>
  <w:tbl>
    <w:tblPr>
      <w:tblW w:w="10173" w:type="dxa"/>
      <w:tblBorders>
        <w:insideH w:val="single" w:sz="4" w:space="0" w:color="auto"/>
        <w:insideV w:val="single" w:sz="4" w:space="0" w:color="auto"/>
      </w:tblBorders>
      <w:tblLook w:val="04A0"/>
    </w:tblPr>
    <w:tblGrid>
      <w:gridCol w:w="8188"/>
      <w:gridCol w:w="1985"/>
    </w:tblGrid>
    <w:tr w:rsidR="00A83148" w:rsidRPr="00692EF2" w:rsidTr="006E4CE6">
      <w:trPr>
        <w:trHeight w:val="414"/>
      </w:trPr>
      <w:tc>
        <w:tcPr>
          <w:tcW w:w="8188" w:type="dxa"/>
          <w:tcBorders>
            <w:bottom w:val="outset" w:sz="6" w:space="0" w:color="auto"/>
            <w:right w:val="single" w:sz="4" w:space="0" w:color="auto"/>
          </w:tcBorders>
          <w:vAlign w:val="center"/>
        </w:tcPr>
        <w:p w:rsidR="00A83148" w:rsidRPr="008D4999" w:rsidRDefault="00A83148" w:rsidP="00940C9C">
          <w:pPr>
            <w:ind w:firstLine="0"/>
            <w:jc w:val="left"/>
          </w:pPr>
          <w:r w:rsidRPr="009C6AC4">
            <w:t>Umowa nr 18/INW/H/2017</w:t>
          </w:r>
          <w:r>
            <w:t xml:space="preserve"> - </w:t>
          </w:r>
          <w:r w:rsidRPr="009C6AC4">
            <w:t>Opracowanie kompletnej dokumentacji projektowej dla przebudowy</w:t>
          </w:r>
          <w:r>
            <w:t xml:space="preserve"> i</w:t>
          </w:r>
          <w:r w:rsidRPr="009C6AC4">
            <w:t xml:space="preserve"> rozbudowy </w:t>
          </w:r>
          <w:r>
            <w:t>H</w:t>
          </w:r>
          <w:r w:rsidRPr="009C6AC4">
            <w:t xml:space="preserve">ali </w:t>
          </w:r>
          <w:r>
            <w:t>S</w:t>
          </w:r>
          <w:r w:rsidRPr="009C6AC4">
            <w:t>portowej wraz z zagospodarowaniem terenu przy</w:t>
          </w:r>
          <w:r>
            <w:t xml:space="preserve"> u</w:t>
          </w:r>
          <w:r w:rsidRPr="009C6AC4">
            <w:t xml:space="preserve">l. </w:t>
          </w:r>
          <w:r>
            <w:t>O</w:t>
          </w:r>
          <w:r w:rsidRPr="009C6AC4">
            <w:t xml:space="preserve">brońców </w:t>
          </w:r>
          <w:r>
            <w:t>T</w:t>
          </w:r>
          <w:r w:rsidRPr="009C6AC4">
            <w:t xml:space="preserve">obruku 40 w </w:t>
          </w:r>
          <w:r>
            <w:t>W</w:t>
          </w:r>
          <w:r w:rsidRPr="009C6AC4">
            <w:t>arszawie wraz z prowadzeniem nadzoru autorskiego w trakcie realizacji w ramach zadania inwestycyjnego</w:t>
          </w:r>
          <w:r>
            <w:t xml:space="preserve"> </w:t>
          </w:r>
          <w:r w:rsidRPr="009C6AC4">
            <w:t>Pn. "</w:t>
          </w:r>
          <w:r>
            <w:t>M</w:t>
          </w:r>
          <w:r w:rsidRPr="009C6AC4">
            <w:t xml:space="preserve">odernizacja hali sportowej (etap </w:t>
          </w:r>
          <w:r>
            <w:t>II</w:t>
          </w:r>
          <w:r w:rsidRPr="009C6AC4">
            <w:t xml:space="preserve">) wraz z zagospodarowaniem terenu przy ul. Obrońców </w:t>
          </w:r>
          <w:r>
            <w:t>Tobruku 40 w W</w:t>
          </w:r>
          <w:r w:rsidRPr="009C6AC4">
            <w:t>arszawie".</w:t>
          </w:r>
        </w:p>
      </w:tc>
      <w:tc>
        <w:tcPr>
          <w:tcW w:w="1985" w:type="dxa"/>
          <w:tcBorders>
            <w:top w:val="nil"/>
            <w:left w:val="single" w:sz="4" w:space="0" w:color="auto"/>
            <w:bottom w:val="outset" w:sz="6" w:space="0" w:color="auto"/>
          </w:tcBorders>
        </w:tcPr>
        <w:p w:rsidR="00A83148" w:rsidRPr="00724F51" w:rsidRDefault="00A83148" w:rsidP="00724F51">
          <w:pPr>
            <w:ind w:left="175" w:hanging="283"/>
            <w:jc w:val="center"/>
            <w:rPr>
              <w:b/>
            </w:rPr>
          </w:pPr>
          <w:r>
            <w:rPr>
              <w:b/>
            </w:rPr>
            <w:t>STR</w:t>
          </w:r>
        </w:p>
      </w:tc>
    </w:tr>
    <w:tr w:rsidR="00A83148" w:rsidRPr="00692EF2" w:rsidTr="00646CB6">
      <w:trPr>
        <w:trHeight w:val="414"/>
      </w:trPr>
      <w:tc>
        <w:tcPr>
          <w:tcW w:w="8188" w:type="dxa"/>
          <w:tcBorders>
            <w:top w:val="outset" w:sz="6" w:space="0" w:color="auto"/>
            <w:bottom w:val="nil"/>
            <w:right w:val="single" w:sz="4" w:space="0" w:color="auto"/>
          </w:tcBorders>
        </w:tcPr>
        <w:p w:rsidR="00A83148" w:rsidRPr="00724F51" w:rsidRDefault="00A83148" w:rsidP="00EB739D">
          <w:pPr>
            <w:ind w:left="142" w:firstLine="0"/>
            <w:jc w:val="center"/>
            <w:rPr>
              <w:b/>
              <w:szCs w:val="20"/>
            </w:rPr>
          </w:pPr>
          <w:r w:rsidRPr="00724F51">
            <w:rPr>
              <w:b/>
              <w:szCs w:val="20"/>
            </w:rPr>
            <w:t>OPIS TECHNICZNY</w:t>
          </w:r>
          <w:r>
            <w:rPr>
              <w:b/>
              <w:szCs w:val="20"/>
            </w:rPr>
            <w:t xml:space="preserve"> - </w:t>
          </w:r>
          <w:r w:rsidR="00EB739D">
            <w:rPr>
              <w:b/>
              <w:szCs w:val="20"/>
            </w:rPr>
            <w:t>WYKONAWCZY</w:t>
          </w:r>
        </w:p>
      </w:tc>
      <w:tc>
        <w:tcPr>
          <w:tcW w:w="1985" w:type="dxa"/>
          <w:tcBorders>
            <w:top w:val="outset" w:sz="6" w:space="0" w:color="auto"/>
            <w:left w:val="single" w:sz="4" w:space="0" w:color="auto"/>
            <w:bottom w:val="nil"/>
          </w:tcBorders>
        </w:tcPr>
        <w:p w:rsidR="00A83148" w:rsidRPr="00724F51" w:rsidRDefault="00A83148" w:rsidP="00724F51">
          <w:pPr>
            <w:ind w:left="851" w:hanging="959"/>
            <w:jc w:val="center"/>
            <w:rPr>
              <w:b/>
              <w:szCs w:val="22"/>
            </w:rPr>
          </w:pPr>
          <w:r w:rsidRPr="00724F51">
            <w:rPr>
              <w:b/>
              <w:szCs w:val="22"/>
            </w:rPr>
            <w:t xml:space="preserve">STR. </w:t>
          </w:r>
          <w:r w:rsidR="009F4B50" w:rsidRPr="00724F51">
            <w:rPr>
              <w:b/>
              <w:szCs w:val="22"/>
            </w:rPr>
            <w:fldChar w:fldCharType="begin"/>
          </w:r>
          <w:r w:rsidRPr="00724F51">
            <w:rPr>
              <w:b/>
              <w:szCs w:val="22"/>
            </w:rPr>
            <w:instrText xml:space="preserve"> PAGE    \* MERGEFORMAT </w:instrText>
          </w:r>
          <w:r w:rsidR="009F4B50" w:rsidRPr="00724F51">
            <w:rPr>
              <w:b/>
              <w:szCs w:val="22"/>
            </w:rPr>
            <w:fldChar w:fldCharType="separate"/>
          </w:r>
          <w:r w:rsidR="006C4F60">
            <w:rPr>
              <w:b/>
              <w:noProof/>
              <w:szCs w:val="22"/>
            </w:rPr>
            <w:t>4</w:t>
          </w:r>
          <w:r w:rsidR="009F4B50" w:rsidRPr="00724F51">
            <w:rPr>
              <w:b/>
              <w:szCs w:val="22"/>
            </w:rPr>
            <w:fldChar w:fldCharType="end"/>
          </w:r>
        </w:p>
      </w:tc>
    </w:tr>
  </w:tbl>
  <w:p w:rsidR="00A83148" w:rsidRPr="00AD1715" w:rsidRDefault="00A83148" w:rsidP="00BC44E3">
    <w:pPr>
      <w:pStyle w:val="Nagwek"/>
      <w:tabs>
        <w:tab w:val="clear" w:pos="4536"/>
        <w:tab w:val="clear" w:pos="9072"/>
        <w:tab w:val="left" w:pos="2475"/>
      </w:tabs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Outline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">
    <w:nsid w:val="00000005"/>
    <w:multiLevelType w:val="multilevel"/>
    <w:tmpl w:val="00000005"/>
    <w:name w:val="WW8Num2"/>
    <w:lvl w:ilvl="0">
      <w:start w:val="5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>
    <w:nsid w:val="00000006"/>
    <w:multiLevelType w:val="multilevel"/>
    <w:tmpl w:val="00000006"/>
    <w:name w:val="WW8Num3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3">
    <w:nsid w:val="00000007"/>
    <w:multiLevelType w:val="multilevel"/>
    <w:tmpl w:val="00000007"/>
    <w:name w:val="WW8Num4"/>
    <w:lvl w:ilvl="0">
      <w:start w:val="6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>
    <w:nsid w:val="00000008"/>
    <w:multiLevelType w:val="multilevel"/>
    <w:tmpl w:val="00000008"/>
    <w:name w:val="WW8Num5"/>
    <w:lvl w:ilvl="0">
      <w:start w:val="4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>
    <w:nsid w:val="0000000A"/>
    <w:multiLevelType w:val="multilevel"/>
    <w:tmpl w:val="0000000A"/>
    <w:name w:val="WW8Num6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6">
    <w:nsid w:val="0000000C"/>
    <w:multiLevelType w:val="multilevel"/>
    <w:tmpl w:val="0000000C"/>
    <w:name w:val="WW8Num7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7">
    <w:nsid w:val="0000000D"/>
    <w:multiLevelType w:val="multilevel"/>
    <w:tmpl w:val="0000000D"/>
    <w:name w:val="WW8Num9"/>
    <w:lvl w:ilvl="0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14"/>
    <w:multiLevelType w:val="multilevel"/>
    <w:tmpl w:val="00000014"/>
    <w:name w:val="WW8Num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00000015"/>
    <w:multiLevelType w:val="multilevel"/>
    <w:tmpl w:val="00000015"/>
    <w:name w:val="WW8Num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0">
    <w:nsid w:val="00000019"/>
    <w:multiLevelType w:val="multilevel"/>
    <w:tmpl w:val="00000019"/>
    <w:name w:val="WW8Num2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1">
    <w:nsid w:val="0000001A"/>
    <w:multiLevelType w:val="multilevel"/>
    <w:tmpl w:val="0000001A"/>
    <w:name w:val="WW8Num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2">
    <w:nsid w:val="0000001C"/>
    <w:multiLevelType w:val="multilevel"/>
    <w:tmpl w:val="0000001C"/>
    <w:name w:val="WW8Num2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3">
    <w:nsid w:val="0000001D"/>
    <w:multiLevelType w:val="multilevel"/>
    <w:tmpl w:val="0000001D"/>
    <w:name w:val="WW8Num2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4">
    <w:nsid w:val="00000034"/>
    <w:multiLevelType w:val="multilevel"/>
    <w:tmpl w:val="00000034"/>
    <w:name w:val="WW8Num2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15">
    <w:nsid w:val="00000039"/>
    <w:multiLevelType w:val="multilevel"/>
    <w:tmpl w:val="00000039"/>
    <w:name w:val="WW8Num2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6">
    <w:nsid w:val="0000003C"/>
    <w:multiLevelType w:val="multilevel"/>
    <w:tmpl w:val="0000003C"/>
    <w:name w:val="WW8Num5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7">
    <w:nsid w:val="0000003D"/>
    <w:multiLevelType w:val="multilevel"/>
    <w:tmpl w:val="0000003D"/>
    <w:name w:val="WW8Num5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8">
    <w:nsid w:val="0000003E"/>
    <w:multiLevelType w:val="multilevel"/>
    <w:tmpl w:val="0000003E"/>
    <w:name w:val="WW8Num6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9">
    <w:nsid w:val="00000040"/>
    <w:multiLevelType w:val="multilevel"/>
    <w:tmpl w:val="00000040"/>
    <w:name w:val="WW8Num6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0">
    <w:nsid w:val="00000041"/>
    <w:multiLevelType w:val="multilevel"/>
    <w:tmpl w:val="00000041"/>
    <w:name w:val="WW8Num63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21">
    <w:nsid w:val="00000042"/>
    <w:multiLevelType w:val="multilevel"/>
    <w:tmpl w:val="00000042"/>
    <w:name w:val="WW8Num6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2">
    <w:nsid w:val="00000043"/>
    <w:multiLevelType w:val="multilevel"/>
    <w:tmpl w:val="00000043"/>
    <w:name w:val="WW8Num6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3">
    <w:nsid w:val="00000044"/>
    <w:multiLevelType w:val="multilevel"/>
    <w:tmpl w:val="00000044"/>
    <w:name w:val="WW8Num67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24">
    <w:nsid w:val="00000045"/>
    <w:multiLevelType w:val="multilevel"/>
    <w:tmpl w:val="00000045"/>
    <w:name w:val="WW8Num6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5">
    <w:nsid w:val="00000046"/>
    <w:multiLevelType w:val="multilevel"/>
    <w:tmpl w:val="00000046"/>
    <w:name w:val="WW8Num6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6">
    <w:nsid w:val="00000047"/>
    <w:multiLevelType w:val="multilevel"/>
    <w:tmpl w:val="00000047"/>
    <w:name w:val="WW8Num7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7">
    <w:nsid w:val="00000048"/>
    <w:multiLevelType w:val="multilevel"/>
    <w:tmpl w:val="00000048"/>
    <w:name w:val="WW8Num7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8">
    <w:nsid w:val="00000049"/>
    <w:multiLevelType w:val="multilevel"/>
    <w:tmpl w:val="00000049"/>
    <w:name w:val="WW8Num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9">
    <w:nsid w:val="0000004D"/>
    <w:multiLevelType w:val="multilevel"/>
    <w:tmpl w:val="0000004D"/>
    <w:name w:val="WW8Num73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10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44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04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520"/>
      </w:pPr>
    </w:lvl>
  </w:abstractNum>
  <w:abstractNum w:abstractNumId="30">
    <w:nsid w:val="00000050"/>
    <w:multiLevelType w:val="multilevel"/>
    <w:tmpl w:val="00000050"/>
    <w:name w:val="WW8Num7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1">
    <w:nsid w:val="00000054"/>
    <w:multiLevelType w:val="multilevel"/>
    <w:tmpl w:val="00000054"/>
    <w:name w:val="WW8Num8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2">
    <w:nsid w:val="00000059"/>
    <w:multiLevelType w:val="multilevel"/>
    <w:tmpl w:val="00000059"/>
    <w:name w:val="WW8Num8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3">
    <w:nsid w:val="0000005A"/>
    <w:multiLevelType w:val="multilevel"/>
    <w:tmpl w:val="0000005A"/>
    <w:name w:val="WW8Num8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4">
    <w:nsid w:val="0000005B"/>
    <w:multiLevelType w:val="multilevel"/>
    <w:tmpl w:val="0000005B"/>
    <w:name w:val="WW8Num9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5">
    <w:nsid w:val="0000005C"/>
    <w:multiLevelType w:val="multilevel"/>
    <w:tmpl w:val="0000005C"/>
    <w:name w:val="WW8Num9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6">
    <w:nsid w:val="00000068"/>
    <w:multiLevelType w:val="multilevel"/>
    <w:tmpl w:val="00000068"/>
    <w:name w:val="WW8Num9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7">
    <w:nsid w:val="0000006A"/>
    <w:multiLevelType w:val="multilevel"/>
    <w:tmpl w:val="0000006A"/>
    <w:name w:val="WWNum1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8">
    <w:nsid w:val="0000006B"/>
    <w:multiLevelType w:val="multilevel"/>
    <w:tmpl w:val="0000006B"/>
    <w:name w:val="WW8Num9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9">
    <w:nsid w:val="0000006C"/>
    <w:multiLevelType w:val="multilevel"/>
    <w:tmpl w:val="0000006C"/>
    <w:name w:val="WW8Num10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0">
    <w:nsid w:val="00000087"/>
    <w:multiLevelType w:val="multilevel"/>
    <w:tmpl w:val="00000087"/>
    <w:name w:val="WW8Num1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1">
    <w:nsid w:val="0000008D"/>
    <w:multiLevelType w:val="multilevel"/>
    <w:tmpl w:val="0000008D"/>
    <w:name w:val="WW8Num10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2">
    <w:nsid w:val="0000008E"/>
    <w:multiLevelType w:val="multilevel"/>
    <w:tmpl w:val="0000008E"/>
    <w:name w:val="WW8Num13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3">
    <w:nsid w:val="0000008F"/>
    <w:multiLevelType w:val="multilevel"/>
    <w:tmpl w:val="0000008F"/>
    <w:name w:val="WW8Num142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44">
    <w:nsid w:val="00000090"/>
    <w:multiLevelType w:val="multilevel"/>
    <w:tmpl w:val="00000090"/>
    <w:name w:val="WW8Num14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5">
    <w:nsid w:val="00000091"/>
    <w:multiLevelType w:val="multilevel"/>
    <w:tmpl w:val="00000091"/>
    <w:name w:val="WW8Num144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46">
    <w:nsid w:val="00000092"/>
    <w:multiLevelType w:val="multilevel"/>
    <w:tmpl w:val="00000092"/>
    <w:name w:val="WW8Num14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7">
    <w:nsid w:val="00000093"/>
    <w:multiLevelType w:val="multilevel"/>
    <w:tmpl w:val="00000093"/>
    <w:name w:val="WW8Num14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8">
    <w:nsid w:val="00000094"/>
    <w:multiLevelType w:val="multilevel"/>
    <w:tmpl w:val="00000094"/>
    <w:name w:val="WW8Num14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9">
    <w:nsid w:val="00000095"/>
    <w:multiLevelType w:val="multilevel"/>
    <w:tmpl w:val="00000095"/>
    <w:name w:val="WW8Num14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0">
    <w:nsid w:val="0000009D"/>
    <w:multiLevelType w:val="multilevel"/>
    <w:tmpl w:val="0000009D"/>
    <w:name w:val="WW8Num14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1">
    <w:nsid w:val="0000009E"/>
    <w:multiLevelType w:val="multilevel"/>
    <w:tmpl w:val="0000009E"/>
    <w:name w:val="WW8Num15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2">
    <w:nsid w:val="000000A2"/>
    <w:multiLevelType w:val="multilevel"/>
    <w:tmpl w:val="000000A2"/>
    <w:name w:val="WW8Num15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3">
    <w:nsid w:val="000000A3"/>
    <w:multiLevelType w:val="multilevel"/>
    <w:tmpl w:val="000000A3"/>
    <w:name w:val="WW8Num15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4">
    <w:nsid w:val="000000A4"/>
    <w:multiLevelType w:val="multilevel"/>
    <w:tmpl w:val="000000A4"/>
    <w:name w:val="WW8Num16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5">
    <w:nsid w:val="000000A5"/>
    <w:multiLevelType w:val="multilevel"/>
    <w:tmpl w:val="000000A5"/>
    <w:name w:val="WW8Num16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6">
    <w:nsid w:val="000000B0"/>
    <w:multiLevelType w:val="multilevel"/>
    <w:tmpl w:val="000000B0"/>
    <w:name w:val="WW8Num16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7">
    <w:nsid w:val="003E7A71"/>
    <w:multiLevelType w:val="hybridMultilevel"/>
    <w:tmpl w:val="587C07F8"/>
    <w:name w:val="WW8Num166"/>
    <w:lvl w:ilvl="0" w:tplc="7BEA555A">
      <w:start w:val="1"/>
      <w:numFmt w:val="bullet"/>
      <w:lvlText w:val=""/>
      <w:lvlJc w:val="left"/>
      <w:pPr>
        <w:ind w:left="1967" w:hanging="360"/>
      </w:pPr>
      <w:rPr>
        <w:rFonts w:ascii="Symbol" w:hAnsi="Symbol" w:hint="default"/>
      </w:rPr>
    </w:lvl>
    <w:lvl w:ilvl="1" w:tplc="BEF2E274" w:tentative="1">
      <w:start w:val="1"/>
      <w:numFmt w:val="bullet"/>
      <w:lvlText w:val="o"/>
      <w:lvlJc w:val="left"/>
      <w:pPr>
        <w:ind w:left="2687" w:hanging="360"/>
      </w:pPr>
      <w:rPr>
        <w:rFonts w:ascii="Courier New" w:hAnsi="Courier New" w:cs="Courier New" w:hint="default"/>
      </w:rPr>
    </w:lvl>
    <w:lvl w:ilvl="2" w:tplc="2D16F2C0" w:tentative="1">
      <w:start w:val="1"/>
      <w:numFmt w:val="bullet"/>
      <w:lvlText w:val=""/>
      <w:lvlJc w:val="left"/>
      <w:pPr>
        <w:ind w:left="3407" w:hanging="360"/>
      </w:pPr>
      <w:rPr>
        <w:rFonts w:ascii="Wingdings" w:hAnsi="Wingdings" w:hint="default"/>
      </w:rPr>
    </w:lvl>
    <w:lvl w:ilvl="3" w:tplc="3E860E7C" w:tentative="1">
      <w:start w:val="1"/>
      <w:numFmt w:val="bullet"/>
      <w:lvlText w:val=""/>
      <w:lvlJc w:val="left"/>
      <w:pPr>
        <w:ind w:left="4127" w:hanging="360"/>
      </w:pPr>
      <w:rPr>
        <w:rFonts w:ascii="Symbol" w:hAnsi="Symbol" w:hint="default"/>
      </w:rPr>
    </w:lvl>
    <w:lvl w:ilvl="4" w:tplc="F86E2470" w:tentative="1">
      <w:start w:val="1"/>
      <w:numFmt w:val="bullet"/>
      <w:lvlText w:val="o"/>
      <w:lvlJc w:val="left"/>
      <w:pPr>
        <w:ind w:left="4847" w:hanging="360"/>
      </w:pPr>
      <w:rPr>
        <w:rFonts w:ascii="Courier New" w:hAnsi="Courier New" w:cs="Courier New" w:hint="default"/>
      </w:rPr>
    </w:lvl>
    <w:lvl w:ilvl="5" w:tplc="4B765F60" w:tentative="1">
      <w:start w:val="1"/>
      <w:numFmt w:val="bullet"/>
      <w:lvlText w:val=""/>
      <w:lvlJc w:val="left"/>
      <w:pPr>
        <w:ind w:left="5567" w:hanging="360"/>
      </w:pPr>
      <w:rPr>
        <w:rFonts w:ascii="Wingdings" w:hAnsi="Wingdings" w:hint="default"/>
      </w:rPr>
    </w:lvl>
    <w:lvl w:ilvl="6" w:tplc="74B00896" w:tentative="1">
      <w:start w:val="1"/>
      <w:numFmt w:val="bullet"/>
      <w:lvlText w:val=""/>
      <w:lvlJc w:val="left"/>
      <w:pPr>
        <w:ind w:left="6287" w:hanging="360"/>
      </w:pPr>
      <w:rPr>
        <w:rFonts w:ascii="Symbol" w:hAnsi="Symbol" w:hint="default"/>
      </w:rPr>
    </w:lvl>
    <w:lvl w:ilvl="7" w:tplc="A590F7F2" w:tentative="1">
      <w:start w:val="1"/>
      <w:numFmt w:val="bullet"/>
      <w:lvlText w:val="o"/>
      <w:lvlJc w:val="left"/>
      <w:pPr>
        <w:ind w:left="7007" w:hanging="360"/>
      </w:pPr>
      <w:rPr>
        <w:rFonts w:ascii="Courier New" w:hAnsi="Courier New" w:cs="Courier New" w:hint="default"/>
      </w:rPr>
    </w:lvl>
    <w:lvl w:ilvl="8" w:tplc="C2DA978C" w:tentative="1">
      <w:start w:val="1"/>
      <w:numFmt w:val="bullet"/>
      <w:lvlText w:val=""/>
      <w:lvlJc w:val="left"/>
      <w:pPr>
        <w:ind w:left="7727" w:hanging="360"/>
      </w:pPr>
      <w:rPr>
        <w:rFonts w:ascii="Wingdings" w:hAnsi="Wingdings" w:hint="default"/>
      </w:rPr>
    </w:lvl>
  </w:abstractNum>
  <w:abstractNum w:abstractNumId="58">
    <w:nsid w:val="00E02D80"/>
    <w:multiLevelType w:val="hybridMultilevel"/>
    <w:tmpl w:val="7D90856C"/>
    <w:name w:val="WW8Num177"/>
    <w:lvl w:ilvl="0" w:tplc="0EFAEBF8">
      <w:start w:val="1"/>
      <w:numFmt w:val="bullet"/>
      <w:lvlText w:val=""/>
      <w:lvlJc w:val="left"/>
      <w:pPr>
        <w:ind w:left="1967" w:hanging="360"/>
      </w:pPr>
      <w:rPr>
        <w:rFonts w:ascii="Symbol" w:hAnsi="Symbol" w:hint="default"/>
      </w:rPr>
    </w:lvl>
    <w:lvl w:ilvl="1" w:tplc="0818F786" w:tentative="1">
      <w:start w:val="1"/>
      <w:numFmt w:val="bullet"/>
      <w:lvlText w:val="o"/>
      <w:lvlJc w:val="left"/>
      <w:pPr>
        <w:ind w:left="2687" w:hanging="360"/>
      </w:pPr>
      <w:rPr>
        <w:rFonts w:ascii="Courier New" w:hAnsi="Courier New" w:cs="Courier New" w:hint="default"/>
      </w:rPr>
    </w:lvl>
    <w:lvl w:ilvl="2" w:tplc="8D9045C8" w:tentative="1">
      <w:start w:val="1"/>
      <w:numFmt w:val="bullet"/>
      <w:lvlText w:val=""/>
      <w:lvlJc w:val="left"/>
      <w:pPr>
        <w:ind w:left="3407" w:hanging="360"/>
      </w:pPr>
      <w:rPr>
        <w:rFonts w:ascii="Wingdings" w:hAnsi="Wingdings" w:hint="default"/>
      </w:rPr>
    </w:lvl>
    <w:lvl w:ilvl="3" w:tplc="8864F28C" w:tentative="1">
      <w:start w:val="1"/>
      <w:numFmt w:val="bullet"/>
      <w:lvlText w:val=""/>
      <w:lvlJc w:val="left"/>
      <w:pPr>
        <w:ind w:left="4127" w:hanging="360"/>
      </w:pPr>
      <w:rPr>
        <w:rFonts w:ascii="Symbol" w:hAnsi="Symbol" w:hint="default"/>
      </w:rPr>
    </w:lvl>
    <w:lvl w:ilvl="4" w:tplc="75420124" w:tentative="1">
      <w:start w:val="1"/>
      <w:numFmt w:val="bullet"/>
      <w:lvlText w:val="o"/>
      <w:lvlJc w:val="left"/>
      <w:pPr>
        <w:ind w:left="4847" w:hanging="360"/>
      </w:pPr>
      <w:rPr>
        <w:rFonts w:ascii="Courier New" w:hAnsi="Courier New" w:cs="Courier New" w:hint="default"/>
      </w:rPr>
    </w:lvl>
    <w:lvl w:ilvl="5" w:tplc="02C499DC" w:tentative="1">
      <w:start w:val="1"/>
      <w:numFmt w:val="bullet"/>
      <w:lvlText w:val=""/>
      <w:lvlJc w:val="left"/>
      <w:pPr>
        <w:ind w:left="5567" w:hanging="360"/>
      </w:pPr>
      <w:rPr>
        <w:rFonts w:ascii="Wingdings" w:hAnsi="Wingdings" w:hint="default"/>
      </w:rPr>
    </w:lvl>
    <w:lvl w:ilvl="6" w:tplc="033C8780" w:tentative="1">
      <w:start w:val="1"/>
      <w:numFmt w:val="bullet"/>
      <w:lvlText w:val=""/>
      <w:lvlJc w:val="left"/>
      <w:pPr>
        <w:ind w:left="6287" w:hanging="360"/>
      </w:pPr>
      <w:rPr>
        <w:rFonts w:ascii="Symbol" w:hAnsi="Symbol" w:hint="default"/>
      </w:rPr>
    </w:lvl>
    <w:lvl w:ilvl="7" w:tplc="B40478D6" w:tentative="1">
      <w:start w:val="1"/>
      <w:numFmt w:val="bullet"/>
      <w:lvlText w:val="o"/>
      <w:lvlJc w:val="left"/>
      <w:pPr>
        <w:ind w:left="7007" w:hanging="360"/>
      </w:pPr>
      <w:rPr>
        <w:rFonts w:ascii="Courier New" w:hAnsi="Courier New" w:cs="Courier New" w:hint="default"/>
      </w:rPr>
    </w:lvl>
    <w:lvl w:ilvl="8" w:tplc="3104CF36" w:tentative="1">
      <w:start w:val="1"/>
      <w:numFmt w:val="bullet"/>
      <w:lvlText w:val=""/>
      <w:lvlJc w:val="left"/>
      <w:pPr>
        <w:ind w:left="7727" w:hanging="360"/>
      </w:pPr>
      <w:rPr>
        <w:rFonts w:ascii="Wingdings" w:hAnsi="Wingdings" w:hint="default"/>
      </w:rPr>
    </w:lvl>
  </w:abstractNum>
  <w:abstractNum w:abstractNumId="59">
    <w:nsid w:val="0DA95180"/>
    <w:multiLevelType w:val="hybridMultilevel"/>
    <w:tmpl w:val="B92ED30E"/>
    <w:lvl w:ilvl="0" w:tplc="04150001">
      <w:start w:val="1"/>
      <w:numFmt w:val="bullet"/>
      <w:lvlText w:val=""/>
      <w:lvlJc w:val="left"/>
      <w:pPr>
        <w:ind w:left="19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27" w:hanging="360"/>
      </w:pPr>
      <w:rPr>
        <w:rFonts w:ascii="Wingdings" w:hAnsi="Wingdings" w:hint="default"/>
      </w:rPr>
    </w:lvl>
  </w:abstractNum>
  <w:abstractNum w:abstractNumId="60">
    <w:nsid w:val="0EB912C1"/>
    <w:multiLevelType w:val="hybridMultilevel"/>
    <w:tmpl w:val="6868D860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1">
    <w:nsid w:val="1C9C3777"/>
    <w:multiLevelType w:val="hybridMultilevel"/>
    <w:tmpl w:val="2BD87C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1F8D0A82"/>
    <w:multiLevelType w:val="hybridMultilevel"/>
    <w:tmpl w:val="20E0AA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2A1649B5"/>
    <w:multiLevelType w:val="hybridMultilevel"/>
    <w:tmpl w:val="E81ADF6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4">
    <w:nsid w:val="304B6E0D"/>
    <w:multiLevelType w:val="hybridMultilevel"/>
    <w:tmpl w:val="6B1A212E"/>
    <w:lvl w:ilvl="0" w:tplc="BCCA2AF4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5">
    <w:nsid w:val="32912EA3"/>
    <w:multiLevelType w:val="hybridMultilevel"/>
    <w:tmpl w:val="4E5EC0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36040193"/>
    <w:multiLevelType w:val="hybridMultilevel"/>
    <w:tmpl w:val="4C7A5D7E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7">
    <w:nsid w:val="37CB159E"/>
    <w:multiLevelType w:val="hybridMultilevel"/>
    <w:tmpl w:val="603E92F6"/>
    <w:lvl w:ilvl="0" w:tplc="0415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8">
    <w:nsid w:val="4B4C6746"/>
    <w:multiLevelType w:val="hybridMultilevel"/>
    <w:tmpl w:val="BFE8D9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B6505C7"/>
    <w:multiLevelType w:val="multilevel"/>
    <w:tmpl w:val="08889D8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Arial" w:hAnsi="Arial" w:cs="Arial"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70">
    <w:nsid w:val="5C8E7826"/>
    <w:multiLevelType w:val="multilevel"/>
    <w:tmpl w:val="7826EC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1">
    <w:nsid w:val="5EB87D92"/>
    <w:multiLevelType w:val="hybridMultilevel"/>
    <w:tmpl w:val="93C6BD32"/>
    <w:lvl w:ilvl="0" w:tplc="A32A1FB2">
      <w:start w:val="1"/>
      <w:numFmt w:val="upperRoman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3124B444">
      <w:start w:val="1"/>
      <w:numFmt w:val="lowerLetter"/>
      <w:lvlText w:val="%2."/>
      <w:lvlJc w:val="left"/>
      <w:pPr>
        <w:ind w:left="1440" w:hanging="360"/>
      </w:pPr>
    </w:lvl>
    <w:lvl w:ilvl="2" w:tplc="3286BC9A">
      <w:start w:val="1"/>
      <w:numFmt w:val="lowerRoman"/>
      <w:lvlText w:val="%3."/>
      <w:lvlJc w:val="right"/>
      <w:pPr>
        <w:ind w:left="2160" w:hanging="180"/>
      </w:pPr>
    </w:lvl>
    <w:lvl w:ilvl="3" w:tplc="DDA49CF0" w:tentative="1">
      <w:start w:val="1"/>
      <w:numFmt w:val="decimal"/>
      <w:lvlText w:val="%4."/>
      <w:lvlJc w:val="left"/>
      <w:pPr>
        <w:ind w:left="2880" w:hanging="360"/>
      </w:pPr>
    </w:lvl>
    <w:lvl w:ilvl="4" w:tplc="4AF294FA" w:tentative="1">
      <w:start w:val="1"/>
      <w:numFmt w:val="lowerLetter"/>
      <w:lvlText w:val="%5."/>
      <w:lvlJc w:val="left"/>
      <w:pPr>
        <w:ind w:left="3600" w:hanging="360"/>
      </w:pPr>
    </w:lvl>
    <w:lvl w:ilvl="5" w:tplc="C1964F58" w:tentative="1">
      <w:start w:val="1"/>
      <w:numFmt w:val="lowerRoman"/>
      <w:lvlText w:val="%6."/>
      <w:lvlJc w:val="right"/>
      <w:pPr>
        <w:ind w:left="4320" w:hanging="180"/>
      </w:pPr>
    </w:lvl>
    <w:lvl w:ilvl="6" w:tplc="6908F63E" w:tentative="1">
      <w:start w:val="1"/>
      <w:numFmt w:val="decimal"/>
      <w:lvlText w:val="%7."/>
      <w:lvlJc w:val="left"/>
      <w:pPr>
        <w:ind w:left="5040" w:hanging="360"/>
      </w:pPr>
    </w:lvl>
    <w:lvl w:ilvl="7" w:tplc="617EA686" w:tentative="1">
      <w:start w:val="1"/>
      <w:numFmt w:val="lowerLetter"/>
      <w:lvlText w:val="%8."/>
      <w:lvlJc w:val="left"/>
      <w:pPr>
        <w:ind w:left="5760" w:hanging="360"/>
      </w:pPr>
    </w:lvl>
    <w:lvl w:ilvl="8" w:tplc="02908C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2116C37"/>
    <w:multiLevelType w:val="hybridMultilevel"/>
    <w:tmpl w:val="849E40C6"/>
    <w:lvl w:ilvl="0" w:tplc="FFFFFFFF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3">
    <w:nsid w:val="629367A4"/>
    <w:multiLevelType w:val="multilevel"/>
    <w:tmpl w:val="F3BE7D7C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4">
    <w:nsid w:val="7DF33024"/>
    <w:multiLevelType w:val="hybridMultilevel"/>
    <w:tmpl w:val="04CA308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73"/>
  </w:num>
  <w:num w:numId="2">
    <w:abstractNumId w:val="64"/>
  </w:num>
  <w:num w:numId="3">
    <w:abstractNumId w:val="60"/>
  </w:num>
  <w:num w:numId="4">
    <w:abstractNumId w:val="72"/>
  </w:num>
  <w:num w:numId="5">
    <w:abstractNumId w:val="65"/>
  </w:num>
  <w:num w:numId="6">
    <w:abstractNumId w:val="67"/>
  </w:num>
  <w:num w:numId="7">
    <w:abstractNumId w:val="63"/>
  </w:num>
  <w:num w:numId="8">
    <w:abstractNumId w:val="71"/>
  </w:num>
  <w:num w:numId="9">
    <w:abstractNumId w:val="73"/>
  </w:num>
  <w:num w:numId="10">
    <w:abstractNumId w:val="73"/>
  </w:num>
  <w:num w:numId="11">
    <w:abstractNumId w:val="73"/>
  </w:num>
  <w:num w:numId="12">
    <w:abstractNumId w:val="73"/>
  </w:num>
  <w:num w:numId="13">
    <w:abstractNumId w:val="69"/>
  </w:num>
  <w:num w:numId="14">
    <w:abstractNumId w:val="73"/>
  </w:num>
  <w:num w:numId="15">
    <w:abstractNumId w:val="73"/>
  </w:num>
  <w:num w:numId="16">
    <w:abstractNumId w:val="73"/>
  </w:num>
  <w:num w:numId="17">
    <w:abstractNumId w:val="73"/>
  </w:num>
  <w:num w:numId="18">
    <w:abstractNumId w:val="73"/>
  </w:num>
  <w:num w:numId="19">
    <w:abstractNumId w:val="73"/>
  </w:num>
  <w:num w:numId="20">
    <w:abstractNumId w:val="73"/>
  </w:num>
  <w:num w:numId="21">
    <w:abstractNumId w:val="73"/>
  </w:num>
  <w:num w:numId="22">
    <w:abstractNumId w:val="68"/>
  </w:num>
  <w:num w:numId="23">
    <w:abstractNumId w:val="61"/>
  </w:num>
  <w:num w:numId="24">
    <w:abstractNumId w:val="62"/>
  </w:num>
  <w:num w:numId="25">
    <w:abstractNumId w:val="70"/>
  </w:num>
  <w:num w:numId="26">
    <w:abstractNumId w:val="74"/>
  </w:num>
  <w:num w:numId="27">
    <w:abstractNumId w:val="59"/>
  </w:num>
  <w:num w:numId="28">
    <w:abstractNumId w:val="6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mirrorMargins/>
  <w:hideSpellingErrors/>
  <w:proofState w:spelling="clean"/>
  <w:stylePaneFormatFilter w:val="3F01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460801">
      <o:colormenu v:ext="edit" shadowcolor="non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E64B0"/>
    <w:rsid w:val="000004BD"/>
    <w:rsid w:val="0000061F"/>
    <w:rsid w:val="00000843"/>
    <w:rsid w:val="0000317F"/>
    <w:rsid w:val="00003332"/>
    <w:rsid w:val="00006C41"/>
    <w:rsid w:val="0000705D"/>
    <w:rsid w:val="00010BF5"/>
    <w:rsid w:val="00011A1C"/>
    <w:rsid w:val="00012DC2"/>
    <w:rsid w:val="00013A1C"/>
    <w:rsid w:val="000158DC"/>
    <w:rsid w:val="00015E5F"/>
    <w:rsid w:val="0001773A"/>
    <w:rsid w:val="00021642"/>
    <w:rsid w:val="00021808"/>
    <w:rsid w:val="00021E74"/>
    <w:rsid w:val="0002211E"/>
    <w:rsid w:val="00022234"/>
    <w:rsid w:val="0002469A"/>
    <w:rsid w:val="00024827"/>
    <w:rsid w:val="00024A42"/>
    <w:rsid w:val="00025AD4"/>
    <w:rsid w:val="000263B7"/>
    <w:rsid w:val="000265DB"/>
    <w:rsid w:val="00026868"/>
    <w:rsid w:val="00030295"/>
    <w:rsid w:val="00030856"/>
    <w:rsid w:val="00030F65"/>
    <w:rsid w:val="00031C02"/>
    <w:rsid w:val="00031FE9"/>
    <w:rsid w:val="00032909"/>
    <w:rsid w:val="00032D50"/>
    <w:rsid w:val="00032DB5"/>
    <w:rsid w:val="000357A0"/>
    <w:rsid w:val="00035EB9"/>
    <w:rsid w:val="00036565"/>
    <w:rsid w:val="00036E05"/>
    <w:rsid w:val="0003752B"/>
    <w:rsid w:val="00037AF1"/>
    <w:rsid w:val="00040304"/>
    <w:rsid w:val="00040EC3"/>
    <w:rsid w:val="00041089"/>
    <w:rsid w:val="00041CB8"/>
    <w:rsid w:val="0004229E"/>
    <w:rsid w:val="0004239B"/>
    <w:rsid w:val="0004273B"/>
    <w:rsid w:val="00042923"/>
    <w:rsid w:val="00042D1D"/>
    <w:rsid w:val="000436D2"/>
    <w:rsid w:val="00043D19"/>
    <w:rsid w:val="0004476D"/>
    <w:rsid w:val="00044D44"/>
    <w:rsid w:val="00044F57"/>
    <w:rsid w:val="00045268"/>
    <w:rsid w:val="000459CD"/>
    <w:rsid w:val="00045CF1"/>
    <w:rsid w:val="00046550"/>
    <w:rsid w:val="00046C7F"/>
    <w:rsid w:val="00047157"/>
    <w:rsid w:val="0004790E"/>
    <w:rsid w:val="000504C4"/>
    <w:rsid w:val="00050C62"/>
    <w:rsid w:val="000518F6"/>
    <w:rsid w:val="0005278B"/>
    <w:rsid w:val="00053219"/>
    <w:rsid w:val="000533C7"/>
    <w:rsid w:val="00053C60"/>
    <w:rsid w:val="00055303"/>
    <w:rsid w:val="0005532D"/>
    <w:rsid w:val="0005544D"/>
    <w:rsid w:val="00057000"/>
    <w:rsid w:val="000570BD"/>
    <w:rsid w:val="0006048C"/>
    <w:rsid w:val="00060B5B"/>
    <w:rsid w:val="00060F1F"/>
    <w:rsid w:val="00061241"/>
    <w:rsid w:val="00061359"/>
    <w:rsid w:val="00061487"/>
    <w:rsid w:val="000629C2"/>
    <w:rsid w:val="0006325B"/>
    <w:rsid w:val="00063A46"/>
    <w:rsid w:val="00063D69"/>
    <w:rsid w:val="00063F4E"/>
    <w:rsid w:val="00064690"/>
    <w:rsid w:val="00064D06"/>
    <w:rsid w:val="00065BFE"/>
    <w:rsid w:val="000662EE"/>
    <w:rsid w:val="00067173"/>
    <w:rsid w:val="0006747B"/>
    <w:rsid w:val="0007088F"/>
    <w:rsid w:val="00070D8F"/>
    <w:rsid w:val="00071673"/>
    <w:rsid w:val="000725F5"/>
    <w:rsid w:val="00075448"/>
    <w:rsid w:val="00076A86"/>
    <w:rsid w:val="0007753E"/>
    <w:rsid w:val="000807F5"/>
    <w:rsid w:val="00080F04"/>
    <w:rsid w:val="0008140E"/>
    <w:rsid w:val="000818F9"/>
    <w:rsid w:val="00081B5B"/>
    <w:rsid w:val="000832A1"/>
    <w:rsid w:val="000833AF"/>
    <w:rsid w:val="00083B8F"/>
    <w:rsid w:val="00084EB3"/>
    <w:rsid w:val="000866B3"/>
    <w:rsid w:val="00086AED"/>
    <w:rsid w:val="00086B64"/>
    <w:rsid w:val="00087CC2"/>
    <w:rsid w:val="000901A1"/>
    <w:rsid w:val="00091601"/>
    <w:rsid w:val="0009328B"/>
    <w:rsid w:val="000945A2"/>
    <w:rsid w:val="00095C54"/>
    <w:rsid w:val="0009631E"/>
    <w:rsid w:val="000969C2"/>
    <w:rsid w:val="00096CE7"/>
    <w:rsid w:val="0009713A"/>
    <w:rsid w:val="000974A4"/>
    <w:rsid w:val="0009755F"/>
    <w:rsid w:val="00097572"/>
    <w:rsid w:val="000975C8"/>
    <w:rsid w:val="000A0AD5"/>
    <w:rsid w:val="000A16F8"/>
    <w:rsid w:val="000A4FF3"/>
    <w:rsid w:val="000A5038"/>
    <w:rsid w:val="000A5199"/>
    <w:rsid w:val="000A59D8"/>
    <w:rsid w:val="000A6029"/>
    <w:rsid w:val="000A61B2"/>
    <w:rsid w:val="000A6BEF"/>
    <w:rsid w:val="000A6CFA"/>
    <w:rsid w:val="000A7095"/>
    <w:rsid w:val="000B0106"/>
    <w:rsid w:val="000B02AC"/>
    <w:rsid w:val="000B05C1"/>
    <w:rsid w:val="000B080F"/>
    <w:rsid w:val="000B37C9"/>
    <w:rsid w:val="000B3CFA"/>
    <w:rsid w:val="000B4F04"/>
    <w:rsid w:val="000B59BF"/>
    <w:rsid w:val="000B63C5"/>
    <w:rsid w:val="000B7308"/>
    <w:rsid w:val="000B7C66"/>
    <w:rsid w:val="000C0652"/>
    <w:rsid w:val="000C0748"/>
    <w:rsid w:val="000C0BE4"/>
    <w:rsid w:val="000C14DB"/>
    <w:rsid w:val="000C15B7"/>
    <w:rsid w:val="000C1CE2"/>
    <w:rsid w:val="000C3B3E"/>
    <w:rsid w:val="000C3C68"/>
    <w:rsid w:val="000C40AA"/>
    <w:rsid w:val="000C47F0"/>
    <w:rsid w:val="000C4895"/>
    <w:rsid w:val="000C5284"/>
    <w:rsid w:val="000C5BD9"/>
    <w:rsid w:val="000C5DBA"/>
    <w:rsid w:val="000C63A7"/>
    <w:rsid w:val="000C69D6"/>
    <w:rsid w:val="000C7598"/>
    <w:rsid w:val="000C7F81"/>
    <w:rsid w:val="000D05E4"/>
    <w:rsid w:val="000D1916"/>
    <w:rsid w:val="000D2CF3"/>
    <w:rsid w:val="000D3BC9"/>
    <w:rsid w:val="000D3E7A"/>
    <w:rsid w:val="000D4F41"/>
    <w:rsid w:val="000D7A8B"/>
    <w:rsid w:val="000E08AA"/>
    <w:rsid w:val="000E0DC1"/>
    <w:rsid w:val="000E0F8B"/>
    <w:rsid w:val="000E1513"/>
    <w:rsid w:val="000E15A4"/>
    <w:rsid w:val="000E3076"/>
    <w:rsid w:val="000E3661"/>
    <w:rsid w:val="000E3BFD"/>
    <w:rsid w:val="000E3DD5"/>
    <w:rsid w:val="000E4281"/>
    <w:rsid w:val="000E4E46"/>
    <w:rsid w:val="000E5818"/>
    <w:rsid w:val="000E5ECB"/>
    <w:rsid w:val="000E69D1"/>
    <w:rsid w:val="000E70F4"/>
    <w:rsid w:val="000E76B5"/>
    <w:rsid w:val="000E7C21"/>
    <w:rsid w:val="000F0E01"/>
    <w:rsid w:val="000F0F09"/>
    <w:rsid w:val="000F2ABC"/>
    <w:rsid w:val="000F4092"/>
    <w:rsid w:val="000F4284"/>
    <w:rsid w:val="000F47DD"/>
    <w:rsid w:val="000F5108"/>
    <w:rsid w:val="000F5DC7"/>
    <w:rsid w:val="000F6A0A"/>
    <w:rsid w:val="000F7553"/>
    <w:rsid w:val="000F78FD"/>
    <w:rsid w:val="001003CF"/>
    <w:rsid w:val="0010041D"/>
    <w:rsid w:val="001013F5"/>
    <w:rsid w:val="00102612"/>
    <w:rsid w:val="0010373A"/>
    <w:rsid w:val="00105B52"/>
    <w:rsid w:val="00106225"/>
    <w:rsid w:val="0010774B"/>
    <w:rsid w:val="001109AC"/>
    <w:rsid w:val="00110E95"/>
    <w:rsid w:val="00111D91"/>
    <w:rsid w:val="00111F34"/>
    <w:rsid w:val="0011243B"/>
    <w:rsid w:val="00112A4F"/>
    <w:rsid w:val="00112EF5"/>
    <w:rsid w:val="0011339A"/>
    <w:rsid w:val="00114103"/>
    <w:rsid w:val="001144C9"/>
    <w:rsid w:val="00114FA1"/>
    <w:rsid w:val="00114FBB"/>
    <w:rsid w:val="001158C9"/>
    <w:rsid w:val="00116265"/>
    <w:rsid w:val="00116300"/>
    <w:rsid w:val="0011793E"/>
    <w:rsid w:val="00120C2E"/>
    <w:rsid w:val="00120D77"/>
    <w:rsid w:val="00120DBF"/>
    <w:rsid w:val="00121D84"/>
    <w:rsid w:val="00122D4C"/>
    <w:rsid w:val="00122F72"/>
    <w:rsid w:val="00123FF1"/>
    <w:rsid w:val="00124268"/>
    <w:rsid w:val="0012454F"/>
    <w:rsid w:val="00124AF2"/>
    <w:rsid w:val="00124BAE"/>
    <w:rsid w:val="00124C4D"/>
    <w:rsid w:val="00125B36"/>
    <w:rsid w:val="00125EEA"/>
    <w:rsid w:val="001260BD"/>
    <w:rsid w:val="001260D1"/>
    <w:rsid w:val="00126C80"/>
    <w:rsid w:val="00126F84"/>
    <w:rsid w:val="00127578"/>
    <w:rsid w:val="0012774F"/>
    <w:rsid w:val="0012776A"/>
    <w:rsid w:val="00131A56"/>
    <w:rsid w:val="00131F9E"/>
    <w:rsid w:val="001321D4"/>
    <w:rsid w:val="001333B3"/>
    <w:rsid w:val="00133630"/>
    <w:rsid w:val="00133CCC"/>
    <w:rsid w:val="00133F35"/>
    <w:rsid w:val="001343F8"/>
    <w:rsid w:val="00134AEF"/>
    <w:rsid w:val="00134EA0"/>
    <w:rsid w:val="0013515A"/>
    <w:rsid w:val="001352F4"/>
    <w:rsid w:val="00136736"/>
    <w:rsid w:val="001371CE"/>
    <w:rsid w:val="001372F1"/>
    <w:rsid w:val="00137410"/>
    <w:rsid w:val="00137674"/>
    <w:rsid w:val="00140849"/>
    <w:rsid w:val="001408C4"/>
    <w:rsid w:val="001408EE"/>
    <w:rsid w:val="001410D8"/>
    <w:rsid w:val="00141159"/>
    <w:rsid w:val="00141366"/>
    <w:rsid w:val="00141719"/>
    <w:rsid w:val="001419C1"/>
    <w:rsid w:val="00141A80"/>
    <w:rsid w:val="00142093"/>
    <w:rsid w:val="00142DD3"/>
    <w:rsid w:val="00143A11"/>
    <w:rsid w:val="00144035"/>
    <w:rsid w:val="00145237"/>
    <w:rsid w:val="00145889"/>
    <w:rsid w:val="00145910"/>
    <w:rsid w:val="00145F13"/>
    <w:rsid w:val="00146C4A"/>
    <w:rsid w:val="00151252"/>
    <w:rsid w:val="00151901"/>
    <w:rsid w:val="00153A8D"/>
    <w:rsid w:val="00153B62"/>
    <w:rsid w:val="001553D7"/>
    <w:rsid w:val="00155C39"/>
    <w:rsid w:val="00156502"/>
    <w:rsid w:val="0015748F"/>
    <w:rsid w:val="0015784A"/>
    <w:rsid w:val="001610D6"/>
    <w:rsid w:val="00161AD8"/>
    <w:rsid w:val="00162CEA"/>
    <w:rsid w:val="00163649"/>
    <w:rsid w:val="00163726"/>
    <w:rsid w:val="00163806"/>
    <w:rsid w:val="00165FB1"/>
    <w:rsid w:val="00166F73"/>
    <w:rsid w:val="00167002"/>
    <w:rsid w:val="001720B8"/>
    <w:rsid w:val="00172340"/>
    <w:rsid w:val="00173A6D"/>
    <w:rsid w:val="00173B0C"/>
    <w:rsid w:val="00174D96"/>
    <w:rsid w:val="00175B1B"/>
    <w:rsid w:val="00176877"/>
    <w:rsid w:val="00177013"/>
    <w:rsid w:val="0017720F"/>
    <w:rsid w:val="00180399"/>
    <w:rsid w:val="00180B8E"/>
    <w:rsid w:val="00180E97"/>
    <w:rsid w:val="001817C0"/>
    <w:rsid w:val="00181840"/>
    <w:rsid w:val="00181CED"/>
    <w:rsid w:val="00181F44"/>
    <w:rsid w:val="00182349"/>
    <w:rsid w:val="00184096"/>
    <w:rsid w:val="00184438"/>
    <w:rsid w:val="00184933"/>
    <w:rsid w:val="00184C0F"/>
    <w:rsid w:val="0018599E"/>
    <w:rsid w:val="001865B9"/>
    <w:rsid w:val="00187015"/>
    <w:rsid w:val="0018702F"/>
    <w:rsid w:val="00187A54"/>
    <w:rsid w:val="001902E6"/>
    <w:rsid w:val="0019075D"/>
    <w:rsid w:val="00191368"/>
    <w:rsid w:val="0019277C"/>
    <w:rsid w:val="00193A2E"/>
    <w:rsid w:val="00193FB1"/>
    <w:rsid w:val="00196849"/>
    <w:rsid w:val="00196EBC"/>
    <w:rsid w:val="0019718B"/>
    <w:rsid w:val="0019726E"/>
    <w:rsid w:val="00197A16"/>
    <w:rsid w:val="00197DB6"/>
    <w:rsid w:val="001A194F"/>
    <w:rsid w:val="001A1EF8"/>
    <w:rsid w:val="001A2015"/>
    <w:rsid w:val="001A378F"/>
    <w:rsid w:val="001A3D57"/>
    <w:rsid w:val="001A5493"/>
    <w:rsid w:val="001A60E1"/>
    <w:rsid w:val="001A7178"/>
    <w:rsid w:val="001A7947"/>
    <w:rsid w:val="001A7B78"/>
    <w:rsid w:val="001B1C45"/>
    <w:rsid w:val="001B1DF4"/>
    <w:rsid w:val="001B1ECA"/>
    <w:rsid w:val="001B20BB"/>
    <w:rsid w:val="001B20FF"/>
    <w:rsid w:val="001B22F4"/>
    <w:rsid w:val="001B252A"/>
    <w:rsid w:val="001B3517"/>
    <w:rsid w:val="001B5003"/>
    <w:rsid w:val="001B6BA9"/>
    <w:rsid w:val="001B77DA"/>
    <w:rsid w:val="001B7958"/>
    <w:rsid w:val="001C0350"/>
    <w:rsid w:val="001C09B4"/>
    <w:rsid w:val="001C1928"/>
    <w:rsid w:val="001C1A30"/>
    <w:rsid w:val="001C1C63"/>
    <w:rsid w:val="001C1F8D"/>
    <w:rsid w:val="001C27F2"/>
    <w:rsid w:val="001C3440"/>
    <w:rsid w:val="001C5548"/>
    <w:rsid w:val="001C57A3"/>
    <w:rsid w:val="001C6670"/>
    <w:rsid w:val="001C6AC1"/>
    <w:rsid w:val="001C6B1D"/>
    <w:rsid w:val="001C6ECD"/>
    <w:rsid w:val="001D0693"/>
    <w:rsid w:val="001D1EF2"/>
    <w:rsid w:val="001D4943"/>
    <w:rsid w:val="001D62AA"/>
    <w:rsid w:val="001D6AB5"/>
    <w:rsid w:val="001D7119"/>
    <w:rsid w:val="001D77BA"/>
    <w:rsid w:val="001E0154"/>
    <w:rsid w:val="001E01E1"/>
    <w:rsid w:val="001E1B09"/>
    <w:rsid w:val="001E1CD9"/>
    <w:rsid w:val="001E50F1"/>
    <w:rsid w:val="001E549A"/>
    <w:rsid w:val="001E6A27"/>
    <w:rsid w:val="001E794F"/>
    <w:rsid w:val="001F02C5"/>
    <w:rsid w:val="001F13A3"/>
    <w:rsid w:val="001F3498"/>
    <w:rsid w:val="001F418E"/>
    <w:rsid w:val="001F4481"/>
    <w:rsid w:val="001F49DB"/>
    <w:rsid w:val="001F55F7"/>
    <w:rsid w:val="001F5AF4"/>
    <w:rsid w:val="001F6C78"/>
    <w:rsid w:val="001F6E3B"/>
    <w:rsid w:val="001F7BBC"/>
    <w:rsid w:val="00200058"/>
    <w:rsid w:val="0020175E"/>
    <w:rsid w:val="00202582"/>
    <w:rsid w:val="002029D5"/>
    <w:rsid w:val="00202B21"/>
    <w:rsid w:val="00202E98"/>
    <w:rsid w:val="00203907"/>
    <w:rsid w:val="00203BE1"/>
    <w:rsid w:val="00204939"/>
    <w:rsid w:val="00204A70"/>
    <w:rsid w:val="00206114"/>
    <w:rsid w:val="00206661"/>
    <w:rsid w:val="00210BB6"/>
    <w:rsid w:val="00211FB7"/>
    <w:rsid w:val="0021231E"/>
    <w:rsid w:val="00212816"/>
    <w:rsid w:val="002130CB"/>
    <w:rsid w:val="002132A8"/>
    <w:rsid w:val="0021366F"/>
    <w:rsid w:val="00213F1E"/>
    <w:rsid w:val="00214347"/>
    <w:rsid w:val="002146FE"/>
    <w:rsid w:val="00214C71"/>
    <w:rsid w:val="002155D4"/>
    <w:rsid w:val="002156EC"/>
    <w:rsid w:val="0021639F"/>
    <w:rsid w:val="00216746"/>
    <w:rsid w:val="00216CDE"/>
    <w:rsid w:val="0021736C"/>
    <w:rsid w:val="0021760B"/>
    <w:rsid w:val="00217B99"/>
    <w:rsid w:val="00220288"/>
    <w:rsid w:val="002209B3"/>
    <w:rsid w:val="00220FC1"/>
    <w:rsid w:val="002216A1"/>
    <w:rsid w:val="002218E2"/>
    <w:rsid w:val="00221D2A"/>
    <w:rsid w:val="002222BC"/>
    <w:rsid w:val="00222A5B"/>
    <w:rsid w:val="00222AD5"/>
    <w:rsid w:val="00222F1E"/>
    <w:rsid w:val="0022301A"/>
    <w:rsid w:val="00224FAB"/>
    <w:rsid w:val="00225C31"/>
    <w:rsid w:val="00225F72"/>
    <w:rsid w:val="00226851"/>
    <w:rsid w:val="00227B27"/>
    <w:rsid w:val="0023053F"/>
    <w:rsid w:val="002306F5"/>
    <w:rsid w:val="00230972"/>
    <w:rsid w:val="00232172"/>
    <w:rsid w:val="00232F37"/>
    <w:rsid w:val="00233623"/>
    <w:rsid w:val="00234043"/>
    <w:rsid w:val="002343DD"/>
    <w:rsid w:val="00234785"/>
    <w:rsid w:val="002355DE"/>
    <w:rsid w:val="002362B6"/>
    <w:rsid w:val="00237BF6"/>
    <w:rsid w:val="00241F03"/>
    <w:rsid w:val="00242149"/>
    <w:rsid w:val="002424DE"/>
    <w:rsid w:val="0024263D"/>
    <w:rsid w:val="00242C6E"/>
    <w:rsid w:val="002437D9"/>
    <w:rsid w:val="0024443E"/>
    <w:rsid w:val="00245167"/>
    <w:rsid w:val="00245398"/>
    <w:rsid w:val="00245409"/>
    <w:rsid w:val="00245E8A"/>
    <w:rsid w:val="00245FF0"/>
    <w:rsid w:val="00246404"/>
    <w:rsid w:val="00247C51"/>
    <w:rsid w:val="002501FD"/>
    <w:rsid w:val="00251195"/>
    <w:rsid w:val="0025162D"/>
    <w:rsid w:val="00253852"/>
    <w:rsid w:val="00254348"/>
    <w:rsid w:val="002558A2"/>
    <w:rsid w:val="00255E26"/>
    <w:rsid w:val="00256C3E"/>
    <w:rsid w:val="00256DDD"/>
    <w:rsid w:val="00256FEC"/>
    <w:rsid w:val="002615B2"/>
    <w:rsid w:val="0026170A"/>
    <w:rsid w:val="0026231A"/>
    <w:rsid w:val="0026401A"/>
    <w:rsid w:val="002645DE"/>
    <w:rsid w:val="002645ED"/>
    <w:rsid w:val="0026554E"/>
    <w:rsid w:val="00265D1C"/>
    <w:rsid w:val="00265DBB"/>
    <w:rsid w:val="002660D9"/>
    <w:rsid w:val="00266C18"/>
    <w:rsid w:val="00266F7E"/>
    <w:rsid w:val="00270FE8"/>
    <w:rsid w:val="00271469"/>
    <w:rsid w:val="002718C6"/>
    <w:rsid w:val="002718EF"/>
    <w:rsid w:val="00271AC5"/>
    <w:rsid w:val="00273470"/>
    <w:rsid w:val="00274096"/>
    <w:rsid w:val="0027444C"/>
    <w:rsid w:val="0027544D"/>
    <w:rsid w:val="002769BB"/>
    <w:rsid w:val="00276B24"/>
    <w:rsid w:val="0028062A"/>
    <w:rsid w:val="00280AA5"/>
    <w:rsid w:val="00281BC1"/>
    <w:rsid w:val="00281CF4"/>
    <w:rsid w:val="00282DA4"/>
    <w:rsid w:val="00283183"/>
    <w:rsid w:val="0028348A"/>
    <w:rsid w:val="002839FB"/>
    <w:rsid w:val="00283AB9"/>
    <w:rsid w:val="00283D80"/>
    <w:rsid w:val="00285713"/>
    <w:rsid w:val="00285790"/>
    <w:rsid w:val="002862B9"/>
    <w:rsid w:val="00286D96"/>
    <w:rsid w:val="002906B6"/>
    <w:rsid w:val="00290E13"/>
    <w:rsid w:val="00292D71"/>
    <w:rsid w:val="00292E87"/>
    <w:rsid w:val="00292EB5"/>
    <w:rsid w:val="0029314E"/>
    <w:rsid w:val="00293481"/>
    <w:rsid w:val="00293FBA"/>
    <w:rsid w:val="002940B2"/>
    <w:rsid w:val="002949F8"/>
    <w:rsid w:val="00294A3E"/>
    <w:rsid w:val="00296715"/>
    <w:rsid w:val="002971B6"/>
    <w:rsid w:val="00297BDB"/>
    <w:rsid w:val="00297E0B"/>
    <w:rsid w:val="002A171A"/>
    <w:rsid w:val="002A1886"/>
    <w:rsid w:val="002A2670"/>
    <w:rsid w:val="002A28F6"/>
    <w:rsid w:val="002A2D0D"/>
    <w:rsid w:val="002A73E4"/>
    <w:rsid w:val="002B0140"/>
    <w:rsid w:val="002B02EC"/>
    <w:rsid w:val="002B0662"/>
    <w:rsid w:val="002B06B4"/>
    <w:rsid w:val="002B07F2"/>
    <w:rsid w:val="002B0AD6"/>
    <w:rsid w:val="002B0D50"/>
    <w:rsid w:val="002B12CC"/>
    <w:rsid w:val="002B1544"/>
    <w:rsid w:val="002B15E9"/>
    <w:rsid w:val="002B1872"/>
    <w:rsid w:val="002B19DA"/>
    <w:rsid w:val="002B19F8"/>
    <w:rsid w:val="002B26DF"/>
    <w:rsid w:val="002B4FDF"/>
    <w:rsid w:val="002B5686"/>
    <w:rsid w:val="002B6497"/>
    <w:rsid w:val="002B6814"/>
    <w:rsid w:val="002B70F5"/>
    <w:rsid w:val="002B77E7"/>
    <w:rsid w:val="002B7BB4"/>
    <w:rsid w:val="002B7F95"/>
    <w:rsid w:val="002C0A0D"/>
    <w:rsid w:val="002C0C9F"/>
    <w:rsid w:val="002C0D4D"/>
    <w:rsid w:val="002C1ED6"/>
    <w:rsid w:val="002C2002"/>
    <w:rsid w:val="002C2AAF"/>
    <w:rsid w:val="002C3677"/>
    <w:rsid w:val="002C3F89"/>
    <w:rsid w:val="002C4112"/>
    <w:rsid w:val="002C52D5"/>
    <w:rsid w:val="002C5733"/>
    <w:rsid w:val="002C5EFE"/>
    <w:rsid w:val="002C5F94"/>
    <w:rsid w:val="002C6753"/>
    <w:rsid w:val="002C6BE9"/>
    <w:rsid w:val="002D0AEB"/>
    <w:rsid w:val="002D1274"/>
    <w:rsid w:val="002D1390"/>
    <w:rsid w:val="002D1702"/>
    <w:rsid w:val="002D1716"/>
    <w:rsid w:val="002D3249"/>
    <w:rsid w:val="002D3E60"/>
    <w:rsid w:val="002D42A8"/>
    <w:rsid w:val="002D479B"/>
    <w:rsid w:val="002D485C"/>
    <w:rsid w:val="002D4C86"/>
    <w:rsid w:val="002D4F0C"/>
    <w:rsid w:val="002D5BE6"/>
    <w:rsid w:val="002D5D4E"/>
    <w:rsid w:val="002D5E03"/>
    <w:rsid w:val="002D603B"/>
    <w:rsid w:val="002D6AFE"/>
    <w:rsid w:val="002D6B1B"/>
    <w:rsid w:val="002D6D57"/>
    <w:rsid w:val="002E2400"/>
    <w:rsid w:val="002E3215"/>
    <w:rsid w:val="002E42C7"/>
    <w:rsid w:val="002E49F1"/>
    <w:rsid w:val="002E4C1D"/>
    <w:rsid w:val="002E50D7"/>
    <w:rsid w:val="002E5B87"/>
    <w:rsid w:val="002E6314"/>
    <w:rsid w:val="002E7733"/>
    <w:rsid w:val="002E7A98"/>
    <w:rsid w:val="002F17A2"/>
    <w:rsid w:val="002F1C3A"/>
    <w:rsid w:val="002F23EA"/>
    <w:rsid w:val="002F2F99"/>
    <w:rsid w:val="002F34AA"/>
    <w:rsid w:val="002F3628"/>
    <w:rsid w:val="002F3864"/>
    <w:rsid w:val="002F474C"/>
    <w:rsid w:val="002F570F"/>
    <w:rsid w:val="002F6A06"/>
    <w:rsid w:val="002F7D41"/>
    <w:rsid w:val="0030026D"/>
    <w:rsid w:val="00300360"/>
    <w:rsid w:val="00300C77"/>
    <w:rsid w:val="00302159"/>
    <w:rsid w:val="00302B8E"/>
    <w:rsid w:val="00302CA4"/>
    <w:rsid w:val="00303162"/>
    <w:rsid w:val="00303DA3"/>
    <w:rsid w:val="00304104"/>
    <w:rsid w:val="003045CD"/>
    <w:rsid w:val="0030464E"/>
    <w:rsid w:val="00304B8D"/>
    <w:rsid w:val="003050D1"/>
    <w:rsid w:val="003052DE"/>
    <w:rsid w:val="0030537F"/>
    <w:rsid w:val="00305C83"/>
    <w:rsid w:val="00306AEC"/>
    <w:rsid w:val="00306B66"/>
    <w:rsid w:val="00310565"/>
    <w:rsid w:val="00310FA9"/>
    <w:rsid w:val="00311329"/>
    <w:rsid w:val="00312750"/>
    <w:rsid w:val="00313AFB"/>
    <w:rsid w:val="0031409D"/>
    <w:rsid w:val="00314542"/>
    <w:rsid w:val="00314AE5"/>
    <w:rsid w:val="00314B21"/>
    <w:rsid w:val="00314C36"/>
    <w:rsid w:val="003152B3"/>
    <w:rsid w:val="0031604A"/>
    <w:rsid w:val="00316B95"/>
    <w:rsid w:val="00316C52"/>
    <w:rsid w:val="00316E21"/>
    <w:rsid w:val="00316F38"/>
    <w:rsid w:val="003171D5"/>
    <w:rsid w:val="003175F3"/>
    <w:rsid w:val="00317AA5"/>
    <w:rsid w:val="00317DE2"/>
    <w:rsid w:val="00317DEE"/>
    <w:rsid w:val="00320147"/>
    <w:rsid w:val="00320303"/>
    <w:rsid w:val="003206AF"/>
    <w:rsid w:val="003216A6"/>
    <w:rsid w:val="0032278B"/>
    <w:rsid w:val="00322BD7"/>
    <w:rsid w:val="003232FD"/>
    <w:rsid w:val="00323D20"/>
    <w:rsid w:val="00323E90"/>
    <w:rsid w:val="00325066"/>
    <w:rsid w:val="00325A35"/>
    <w:rsid w:val="00330B24"/>
    <w:rsid w:val="00330C7B"/>
    <w:rsid w:val="003317D2"/>
    <w:rsid w:val="00331C49"/>
    <w:rsid w:val="003331E2"/>
    <w:rsid w:val="003333B6"/>
    <w:rsid w:val="00333C75"/>
    <w:rsid w:val="00334A25"/>
    <w:rsid w:val="00336DBF"/>
    <w:rsid w:val="003372B4"/>
    <w:rsid w:val="0033768B"/>
    <w:rsid w:val="00337CB2"/>
    <w:rsid w:val="003406C8"/>
    <w:rsid w:val="003432A6"/>
    <w:rsid w:val="00344467"/>
    <w:rsid w:val="00344C08"/>
    <w:rsid w:val="00345E96"/>
    <w:rsid w:val="003467B3"/>
    <w:rsid w:val="00347C00"/>
    <w:rsid w:val="003515E7"/>
    <w:rsid w:val="00351810"/>
    <w:rsid w:val="003525ED"/>
    <w:rsid w:val="00352BA4"/>
    <w:rsid w:val="00352D85"/>
    <w:rsid w:val="003538E8"/>
    <w:rsid w:val="003543C9"/>
    <w:rsid w:val="00354672"/>
    <w:rsid w:val="0035513E"/>
    <w:rsid w:val="0036033A"/>
    <w:rsid w:val="003604BE"/>
    <w:rsid w:val="00362AF7"/>
    <w:rsid w:val="00363BB8"/>
    <w:rsid w:val="0036476A"/>
    <w:rsid w:val="003665E3"/>
    <w:rsid w:val="0036688F"/>
    <w:rsid w:val="00366F26"/>
    <w:rsid w:val="00367998"/>
    <w:rsid w:val="00367F80"/>
    <w:rsid w:val="00370465"/>
    <w:rsid w:val="00370CA8"/>
    <w:rsid w:val="00370E06"/>
    <w:rsid w:val="0037199B"/>
    <w:rsid w:val="00371ECC"/>
    <w:rsid w:val="00372E33"/>
    <w:rsid w:val="00372FFE"/>
    <w:rsid w:val="003731B1"/>
    <w:rsid w:val="003736ED"/>
    <w:rsid w:val="003738B8"/>
    <w:rsid w:val="00373CFB"/>
    <w:rsid w:val="00373D40"/>
    <w:rsid w:val="0037457B"/>
    <w:rsid w:val="003752C5"/>
    <w:rsid w:val="00375E67"/>
    <w:rsid w:val="003771FD"/>
    <w:rsid w:val="003774A7"/>
    <w:rsid w:val="00377C81"/>
    <w:rsid w:val="003800E3"/>
    <w:rsid w:val="00380C36"/>
    <w:rsid w:val="0038145E"/>
    <w:rsid w:val="00382FB9"/>
    <w:rsid w:val="0038480B"/>
    <w:rsid w:val="00385CCE"/>
    <w:rsid w:val="00385E7B"/>
    <w:rsid w:val="003873DA"/>
    <w:rsid w:val="00387E3D"/>
    <w:rsid w:val="0039000E"/>
    <w:rsid w:val="00390410"/>
    <w:rsid w:val="00390A38"/>
    <w:rsid w:val="00390A5A"/>
    <w:rsid w:val="00390EE3"/>
    <w:rsid w:val="00390F93"/>
    <w:rsid w:val="00391D49"/>
    <w:rsid w:val="003933EC"/>
    <w:rsid w:val="0039352B"/>
    <w:rsid w:val="00394728"/>
    <w:rsid w:val="00394DD3"/>
    <w:rsid w:val="003956D9"/>
    <w:rsid w:val="00396D5F"/>
    <w:rsid w:val="003972CF"/>
    <w:rsid w:val="003976F6"/>
    <w:rsid w:val="00397839"/>
    <w:rsid w:val="00397866"/>
    <w:rsid w:val="003A0072"/>
    <w:rsid w:val="003A040C"/>
    <w:rsid w:val="003A0BF2"/>
    <w:rsid w:val="003A0D84"/>
    <w:rsid w:val="003A1D92"/>
    <w:rsid w:val="003A214B"/>
    <w:rsid w:val="003A28E9"/>
    <w:rsid w:val="003A2B40"/>
    <w:rsid w:val="003A2E71"/>
    <w:rsid w:val="003A3895"/>
    <w:rsid w:val="003A45F7"/>
    <w:rsid w:val="003A4AE3"/>
    <w:rsid w:val="003A56BB"/>
    <w:rsid w:val="003A5F19"/>
    <w:rsid w:val="003A6483"/>
    <w:rsid w:val="003A673E"/>
    <w:rsid w:val="003A76D9"/>
    <w:rsid w:val="003A76E2"/>
    <w:rsid w:val="003A7BCB"/>
    <w:rsid w:val="003B0114"/>
    <w:rsid w:val="003B04A2"/>
    <w:rsid w:val="003B1C0A"/>
    <w:rsid w:val="003B204E"/>
    <w:rsid w:val="003B27D3"/>
    <w:rsid w:val="003B4ABC"/>
    <w:rsid w:val="003B519F"/>
    <w:rsid w:val="003B5575"/>
    <w:rsid w:val="003B5BCD"/>
    <w:rsid w:val="003B5D52"/>
    <w:rsid w:val="003B65F0"/>
    <w:rsid w:val="003B695A"/>
    <w:rsid w:val="003B7E52"/>
    <w:rsid w:val="003B7F99"/>
    <w:rsid w:val="003C1428"/>
    <w:rsid w:val="003C156A"/>
    <w:rsid w:val="003C2941"/>
    <w:rsid w:val="003C3B15"/>
    <w:rsid w:val="003C447E"/>
    <w:rsid w:val="003C6F8E"/>
    <w:rsid w:val="003C7AA3"/>
    <w:rsid w:val="003C7C06"/>
    <w:rsid w:val="003D0D11"/>
    <w:rsid w:val="003D0DBD"/>
    <w:rsid w:val="003D1014"/>
    <w:rsid w:val="003D27B6"/>
    <w:rsid w:val="003D28EB"/>
    <w:rsid w:val="003D297D"/>
    <w:rsid w:val="003D31CD"/>
    <w:rsid w:val="003D37C3"/>
    <w:rsid w:val="003D6F44"/>
    <w:rsid w:val="003D7177"/>
    <w:rsid w:val="003E028E"/>
    <w:rsid w:val="003E1CC0"/>
    <w:rsid w:val="003E2389"/>
    <w:rsid w:val="003E339D"/>
    <w:rsid w:val="003E5174"/>
    <w:rsid w:val="003E5489"/>
    <w:rsid w:val="003E5E33"/>
    <w:rsid w:val="003E60EE"/>
    <w:rsid w:val="003E62D7"/>
    <w:rsid w:val="003E6633"/>
    <w:rsid w:val="003E7E7F"/>
    <w:rsid w:val="003E7F0B"/>
    <w:rsid w:val="003F0586"/>
    <w:rsid w:val="003F0D67"/>
    <w:rsid w:val="003F1FB2"/>
    <w:rsid w:val="003F279A"/>
    <w:rsid w:val="003F39D9"/>
    <w:rsid w:val="003F798C"/>
    <w:rsid w:val="003F7B7B"/>
    <w:rsid w:val="00401E8E"/>
    <w:rsid w:val="00402324"/>
    <w:rsid w:val="00402621"/>
    <w:rsid w:val="004031DC"/>
    <w:rsid w:val="0040383F"/>
    <w:rsid w:val="00403D76"/>
    <w:rsid w:val="004045B2"/>
    <w:rsid w:val="00404F75"/>
    <w:rsid w:val="0040554C"/>
    <w:rsid w:val="00405861"/>
    <w:rsid w:val="00406BF1"/>
    <w:rsid w:val="00406CBF"/>
    <w:rsid w:val="00407798"/>
    <w:rsid w:val="00410479"/>
    <w:rsid w:val="00410C98"/>
    <w:rsid w:val="00410D30"/>
    <w:rsid w:val="004112D7"/>
    <w:rsid w:val="00411F6F"/>
    <w:rsid w:val="004129A6"/>
    <w:rsid w:val="00413B06"/>
    <w:rsid w:val="0041519D"/>
    <w:rsid w:val="00415FD0"/>
    <w:rsid w:val="00416366"/>
    <w:rsid w:val="0041743B"/>
    <w:rsid w:val="00417933"/>
    <w:rsid w:val="0042097D"/>
    <w:rsid w:val="004216C2"/>
    <w:rsid w:val="0042216F"/>
    <w:rsid w:val="004226CB"/>
    <w:rsid w:val="00422FFD"/>
    <w:rsid w:val="00423391"/>
    <w:rsid w:val="00424AAF"/>
    <w:rsid w:val="00426AA7"/>
    <w:rsid w:val="00427FEB"/>
    <w:rsid w:val="0043047D"/>
    <w:rsid w:val="00431794"/>
    <w:rsid w:val="004328B4"/>
    <w:rsid w:val="0043373A"/>
    <w:rsid w:val="00433DE7"/>
    <w:rsid w:val="004345BD"/>
    <w:rsid w:val="004349AE"/>
    <w:rsid w:val="00434ADE"/>
    <w:rsid w:val="00434E7C"/>
    <w:rsid w:val="004353F7"/>
    <w:rsid w:val="00436E3F"/>
    <w:rsid w:val="00437D26"/>
    <w:rsid w:val="00437FEC"/>
    <w:rsid w:val="00440D66"/>
    <w:rsid w:val="0044136C"/>
    <w:rsid w:val="004423B2"/>
    <w:rsid w:val="004428D6"/>
    <w:rsid w:val="00442C89"/>
    <w:rsid w:val="0044307F"/>
    <w:rsid w:val="00443D68"/>
    <w:rsid w:val="00444B54"/>
    <w:rsid w:val="0044516E"/>
    <w:rsid w:val="0044606A"/>
    <w:rsid w:val="00446420"/>
    <w:rsid w:val="00447FCA"/>
    <w:rsid w:val="0045059B"/>
    <w:rsid w:val="00450632"/>
    <w:rsid w:val="00451246"/>
    <w:rsid w:val="0045173D"/>
    <w:rsid w:val="00452656"/>
    <w:rsid w:val="004532E8"/>
    <w:rsid w:val="004550FC"/>
    <w:rsid w:val="00455627"/>
    <w:rsid w:val="00455850"/>
    <w:rsid w:val="00455A0C"/>
    <w:rsid w:val="00455B44"/>
    <w:rsid w:val="004563F6"/>
    <w:rsid w:val="004572FF"/>
    <w:rsid w:val="00457548"/>
    <w:rsid w:val="00457F02"/>
    <w:rsid w:val="00457FB0"/>
    <w:rsid w:val="00460305"/>
    <w:rsid w:val="00460619"/>
    <w:rsid w:val="004607D0"/>
    <w:rsid w:val="004609B5"/>
    <w:rsid w:val="00460C4B"/>
    <w:rsid w:val="004610D8"/>
    <w:rsid w:val="0046120B"/>
    <w:rsid w:val="00461314"/>
    <w:rsid w:val="00461CA2"/>
    <w:rsid w:val="00462AC1"/>
    <w:rsid w:val="00463360"/>
    <w:rsid w:val="00463537"/>
    <w:rsid w:val="004635A9"/>
    <w:rsid w:val="0046363D"/>
    <w:rsid w:val="0046430D"/>
    <w:rsid w:val="00464350"/>
    <w:rsid w:val="004643A5"/>
    <w:rsid w:val="00465063"/>
    <w:rsid w:val="004650CD"/>
    <w:rsid w:val="00465FA9"/>
    <w:rsid w:val="00466735"/>
    <w:rsid w:val="00467674"/>
    <w:rsid w:val="00472C2E"/>
    <w:rsid w:val="00474204"/>
    <w:rsid w:val="0047472A"/>
    <w:rsid w:val="00475343"/>
    <w:rsid w:val="00476169"/>
    <w:rsid w:val="00477EC7"/>
    <w:rsid w:val="004812BF"/>
    <w:rsid w:val="00481399"/>
    <w:rsid w:val="004814C7"/>
    <w:rsid w:val="00481DFD"/>
    <w:rsid w:val="0048233C"/>
    <w:rsid w:val="0048260F"/>
    <w:rsid w:val="00482BC1"/>
    <w:rsid w:val="00483004"/>
    <w:rsid w:val="004839DB"/>
    <w:rsid w:val="00484C91"/>
    <w:rsid w:val="0048561A"/>
    <w:rsid w:val="00486AF7"/>
    <w:rsid w:val="00491C32"/>
    <w:rsid w:val="00491F92"/>
    <w:rsid w:val="00492249"/>
    <w:rsid w:val="004934A8"/>
    <w:rsid w:val="00495DBB"/>
    <w:rsid w:val="00497C98"/>
    <w:rsid w:val="004A03D8"/>
    <w:rsid w:val="004A06AA"/>
    <w:rsid w:val="004A10D8"/>
    <w:rsid w:val="004A323C"/>
    <w:rsid w:val="004A7FFB"/>
    <w:rsid w:val="004B0256"/>
    <w:rsid w:val="004B111D"/>
    <w:rsid w:val="004B14D3"/>
    <w:rsid w:val="004B17AC"/>
    <w:rsid w:val="004B20C4"/>
    <w:rsid w:val="004B2227"/>
    <w:rsid w:val="004B3F4F"/>
    <w:rsid w:val="004B5DA3"/>
    <w:rsid w:val="004B6F55"/>
    <w:rsid w:val="004B78E6"/>
    <w:rsid w:val="004C0847"/>
    <w:rsid w:val="004C113E"/>
    <w:rsid w:val="004C16B5"/>
    <w:rsid w:val="004C1914"/>
    <w:rsid w:val="004C200C"/>
    <w:rsid w:val="004C4434"/>
    <w:rsid w:val="004C497A"/>
    <w:rsid w:val="004C5417"/>
    <w:rsid w:val="004C5443"/>
    <w:rsid w:val="004C7087"/>
    <w:rsid w:val="004C7866"/>
    <w:rsid w:val="004C7D1A"/>
    <w:rsid w:val="004D0915"/>
    <w:rsid w:val="004D1447"/>
    <w:rsid w:val="004D1F0D"/>
    <w:rsid w:val="004D26F5"/>
    <w:rsid w:val="004D2A3C"/>
    <w:rsid w:val="004D2A54"/>
    <w:rsid w:val="004D39F8"/>
    <w:rsid w:val="004D3F8E"/>
    <w:rsid w:val="004D4186"/>
    <w:rsid w:val="004D4FBB"/>
    <w:rsid w:val="004D505F"/>
    <w:rsid w:val="004D507A"/>
    <w:rsid w:val="004D571A"/>
    <w:rsid w:val="004D633E"/>
    <w:rsid w:val="004D64B9"/>
    <w:rsid w:val="004E0AA9"/>
    <w:rsid w:val="004E1A72"/>
    <w:rsid w:val="004E2FE9"/>
    <w:rsid w:val="004E4FE0"/>
    <w:rsid w:val="004E532B"/>
    <w:rsid w:val="004E66C2"/>
    <w:rsid w:val="004E6932"/>
    <w:rsid w:val="004E772B"/>
    <w:rsid w:val="004E7816"/>
    <w:rsid w:val="004F014B"/>
    <w:rsid w:val="004F23CD"/>
    <w:rsid w:val="004F46E2"/>
    <w:rsid w:val="004F5180"/>
    <w:rsid w:val="004F5565"/>
    <w:rsid w:val="004F5914"/>
    <w:rsid w:val="004F72E3"/>
    <w:rsid w:val="004F7CB2"/>
    <w:rsid w:val="00500679"/>
    <w:rsid w:val="00501790"/>
    <w:rsid w:val="00501C81"/>
    <w:rsid w:val="005027C0"/>
    <w:rsid w:val="00503BE0"/>
    <w:rsid w:val="00503FC2"/>
    <w:rsid w:val="00504B3F"/>
    <w:rsid w:val="00506255"/>
    <w:rsid w:val="005067BD"/>
    <w:rsid w:val="00506A04"/>
    <w:rsid w:val="00506FA7"/>
    <w:rsid w:val="00510944"/>
    <w:rsid w:val="005122B9"/>
    <w:rsid w:val="005129CA"/>
    <w:rsid w:val="0051387A"/>
    <w:rsid w:val="00513EAB"/>
    <w:rsid w:val="00515A89"/>
    <w:rsid w:val="00516481"/>
    <w:rsid w:val="00516FB3"/>
    <w:rsid w:val="00517627"/>
    <w:rsid w:val="00517788"/>
    <w:rsid w:val="005211D5"/>
    <w:rsid w:val="00521A51"/>
    <w:rsid w:val="00522BB0"/>
    <w:rsid w:val="005255B5"/>
    <w:rsid w:val="00525901"/>
    <w:rsid w:val="00525A61"/>
    <w:rsid w:val="00525A8E"/>
    <w:rsid w:val="0052674D"/>
    <w:rsid w:val="005274C5"/>
    <w:rsid w:val="00527A38"/>
    <w:rsid w:val="00527C11"/>
    <w:rsid w:val="00530A0D"/>
    <w:rsid w:val="00533562"/>
    <w:rsid w:val="00533875"/>
    <w:rsid w:val="00533FA4"/>
    <w:rsid w:val="005346DC"/>
    <w:rsid w:val="00534AB3"/>
    <w:rsid w:val="00536569"/>
    <w:rsid w:val="00537A0D"/>
    <w:rsid w:val="00537F7A"/>
    <w:rsid w:val="0054049E"/>
    <w:rsid w:val="00540648"/>
    <w:rsid w:val="00540A01"/>
    <w:rsid w:val="00541035"/>
    <w:rsid w:val="00541CA2"/>
    <w:rsid w:val="0054215D"/>
    <w:rsid w:val="00542568"/>
    <w:rsid w:val="00542E2B"/>
    <w:rsid w:val="005448C0"/>
    <w:rsid w:val="00545185"/>
    <w:rsid w:val="00545F98"/>
    <w:rsid w:val="00546BD9"/>
    <w:rsid w:val="0054760E"/>
    <w:rsid w:val="00547627"/>
    <w:rsid w:val="00547EBB"/>
    <w:rsid w:val="005504CD"/>
    <w:rsid w:val="00550ADD"/>
    <w:rsid w:val="00551A0B"/>
    <w:rsid w:val="00551AEC"/>
    <w:rsid w:val="005530A4"/>
    <w:rsid w:val="00553AFB"/>
    <w:rsid w:val="00553D45"/>
    <w:rsid w:val="00553E98"/>
    <w:rsid w:val="0055475C"/>
    <w:rsid w:val="00554D5B"/>
    <w:rsid w:val="00557C16"/>
    <w:rsid w:val="005605A7"/>
    <w:rsid w:val="00561FE7"/>
    <w:rsid w:val="005620BA"/>
    <w:rsid w:val="00565369"/>
    <w:rsid w:val="00566078"/>
    <w:rsid w:val="0056644C"/>
    <w:rsid w:val="00566E12"/>
    <w:rsid w:val="00567285"/>
    <w:rsid w:val="00570176"/>
    <w:rsid w:val="005704F1"/>
    <w:rsid w:val="00570A95"/>
    <w:rsid w:val="0057156B"/>
    <w:rsid w:val="00571AF4"/>
    <w:rsid w:val="00571DFA"/>
    <w:rsid w:val="00573ADD"/>
    <w:rsid w:val="00573D43"/>
    <w:rsid w:val="00574026"/>
    <w:rsid w:val="005751A1"/>
    <w:rsid w:val="005753ED"/>
    <w:rsid w:val="005758E0"/>
    <w:rsid w:val="00575D6A"/>
    <w:rsid w:val="00576000"/>
    <w:rsid w:val="00577037"/>
    <w:rsid w:val="00577D58"/>
    <w:rsid w:val="00580422"/>
    <w:rsid w:val="00580C96"/>
    <w:rsid w:val="00582118"/>
    <w:rsid w:val="0058368A"/>
    <w:rsid w:val="00585074"/>
    <w:rsid w:val="00585DDD"/>
    <w:rsid w:val="005860E6"/>
    <w:rsid w:val="00587062"/>
    <w:rsid w:val="005909A4"/>
    <w:rsid w:val="005909DF"/>
    <w:rsid w:val="00590B04"/>
    <w:rsid w:val="00591F9C"/>
    <w:rsid w:val="00592F69"/>
    <w:rsid w:val="00593262"/>
    <w:rsid w:val="00593B61"/>
    <w:rsid w:val="005942BB"/>
    <w:rsid w:val="0059485F"/>
    <w:rsid w:val="00594B80"/>
    <w:rsid w:val="00594BCE"/>
    <w:rsid w:val="00596496"/>
    <w:rsid w:val="00596B88"/>
    <w:rsid w:val="0059737B"/>
    <w:rsid w:val="00597873"/>
    <w:rsid w:val="00597AD0"/>
    <w:rsid w:val="00597ADE"/>
    <w:rsid w:val="00597BBF"/>
    <w:rsid w:val="00597FCB"/>
    <w:rsid w:val="005A085F"/>
    <w:rsid w:val="005A1139"/>
    <w:rsid w:val="005A1E4F"/>
    <w:rsid w:val="005A2F7E"/>
    <w:rsid w:val="005A32CF"/>
    <w:rsid w:val="005A3EDC"/>
    <w:rsid w:val="005A4439"/>
    <w:rsid w:val="005A5348"/>
    <w:rsid w:val="005A595C"/>
    <w:rsid w:val="005A5F85"/>
    <w:rsid w:val="005A5F8F"/>
    <w:rsid w:val="005A61BD"/>
    <w:rsid w:val="005A694E"/>
    <w:rsid w:val="005A6BA4"/>
    <w:rsid w:val="005A7BA8"/>
    <w:rsid w:val="005B01F9"/>
    <w:rsid w:val="005B09F8"/>
    <w:rsid w:val="005B194D"/>
    <w:rsid w:val="005B284E"/>
    <w:rsid w:val="005B3410"/>
    <w:rsid w:val="005B3847"/>
    <w:rsid w:val="005B3913"/>
    <w:rsid w:val="005B46B5"/>
    <w:rsid w:val="005B4722"/>
    <w:rsid w:val="005B4A8B"/>
    <w:rsid w:val="005B4D0B"/>
    <w:rsid w:val="005B52B9"/>
    <w:rsid w:val="005B565A"/>
    <w:rsid w:val="005B5981"/>
    <w:rsid w:val="005B5BEE"/>
    <w:rsid w:val="005B646C"/>
    <w:rsid w:val="005B66CF"/>
    <w:rsid w:val="005B6F99"/>
    <w:rsid w:val="005B7BAE"/>
    <w:rsid w:val="005C2278"/>
    <w:rsid w:val="005C2857"/>
    <w:rsid w:val="005C2962"/>
    <w:rsid w:val="005C327C"/>
    <w:rsid w:val="005C382E"/>
    <w:rsid w:val="005C5C65"/>
    <w:rsid w:val="005C5D3A"/>
    <w:rsid w:val="005C6325"/>
    <w:rsid w:val="005C644C"/>
    <w:rsid w:val="005C67A2"/>
    <w:rsid w:val="005C6DA3"/>
    <w:rsid w:val="005D07DB"/>
    <w:rsid w:val="005D08FB"/>
    <w:rsid w:val="005D49F1"/>
    <w:rsid w:val="005D5314"/>
    <w:rsid w:val="005D53EC"/>
    <w:rsid w:val="005D6026"/>
    <w:rsid w:val="005D65BB"/>
    <w:rsid w:val="005D6832"/>
    <w:rsid w:val="005E095B"/>
    <w:rsid w:val="005E0F34"/>
    <w:rsid w:val="005E1CF6"/>
    <w:rsid w:val="005E22E3"/>
    <w:rsid w:val="005E3150"/>
    <w:rsid w:val="005E36AF"/>
    <w:rsid w:val="005E37E4"/>
    <w:rsid w:val="005E3F65"/>
    <w:rsid w:val="005E4D02"/>
    <w:rsid w:val="005E6AB7"/>
    <w:rsid w:val="005E71E9"/>
    <w:rsid w:val="005F2535"/>
    <w:rsid w:val="005F419F"/>
    <w:rsid w:val="005F4748"/>
    <w:rsid w:val="005F4776"/>
    <w:rsid w:val="005F53CE"/>
    <w:rsid w:val="005F5814"/>
    <w:rsid w:val="005F5EEF"/>
    <w:rsid w:val="005F6D51"/>
    <w:rsid w:val="005F6D59"/>
    <w:rsid w:val="005F7630"/>
    <w:rsid w:val="006002DF"/>
    <w:rsid w:val="00602684"/>
    <w:rsid w:val="0060279C"/>
    <w:rsid w:val="006027AA"/>
    <w:rsid w:val="0060366B"/>
    <w:rsid w:val="0060433C"/>
    <w:rsid w:val="00605556"/>
    <w:rsid w:val="00605950"/>
    <w:rsid w:val="00607662"/>
    <w:rsid w:val="00607B30"/>
    <w:rsid w:val="00610F7C"/>
    <w:rsid w:val="00611691"/>
    <w:rsid w:val="00611BB3"/>
    <w:rsid w:val="00612FEB"/>
    <w:rsid w:val="006136D4"/>
    <w:rsid w:val="00613E11"/>
    <w:rsid w:val="006147DD"/>
    <w:rsid w:val="00614DB6"/>
    <w:rsid w:val="00614ECF"/>
    <w:rsid w:val="0061604A"/>
    <w:rsid w:val="00616BAE"/>
    <w:rsid w:val="00617C58"/>
    <w:rsid w:val="0062028B"/>
    <w:rsid w:val="00620EBB"/>
    <w:rsid w:val="006224B0"/>
    <w:rsid w:val="006235B7"/>
    <w:rsid w:val="006237A9"/>
    <w:rsid w:val="00624D35"/>
    <w:rsid w:val="00624E94"/>
    <w:rsid w:val="00626015"/>
    <w:rsid w:val="006263CE"/>
    <w:rsid w:val="006268FE"/>
    <w:rsid w:val="00627063"/>
    <w:rsid w:val="00630DD6"/>
    <w:rsid w:val="00631376"/>
    <w:rsid w:val="00631708"/>
    <w:rsid w:val="006319C4"/>
    <w:rsid w:val="00631BE6"/>
    <w:rsid w:val="006332D5"/>
    <w:rsid w:val="00633351"/>
    <w:rsid w:val="0063342E"/>
    <w:rsid w:val="00634872"/>
    <w:rsid w:val="00634F56"/>
    <w:rsid w:val="00636DC1"/>
    <w:rsid w:val="00636E13"/>
    <w:rsid w:val="00640161"/>
    <w:rsid w:val="006410C4"/>
    <w:rsid w:val="0064191D"/>
    <w:rsid w:val="006426F4"/>
    <w:rsid w:val="00642BD7"/>
    <w:rsid w:val="00642D8C"/>
    <w:rsid w:val="00643778"/>
    <w:rsid w:val="0064574C"/>
    <w:rsid w:val="00645CF0"/>
    <w:rsid w:val="0064631E"/>
    <w:rsid w:val="00646886"/>
    <w:rsid w:val="00646CB6"/>
    <w:rsid w:val="00647703"/>
    <w:rsid w:val="00647721"/>
    <w:rsid w:val="00647C30"/>
    <w:rsid w:val="00647D7A"/>
    <w:rsid w:val="00650985"/>
    <w:rsid w:val="00651276"/>
    <w:rsid w:val="006519C7"/>
    <w:rsid w:val="00651D33"/>
    <w:rsid w:val="00652059"/>
    <w:rsid w:val="00652230"/>
    <w:rsid w:val="0065283F"/>
    <w:rsid w:val="00655154"/>
    <w:rsid w:val="006576B3"/>
    <w:rsid w:val="00657C58"/>
    <w:rsid w:val="00660292"/>
    <w:rsid w:val="006609E4"/>
    <w:rsid w:val="00661645"/>
    <w:rsid w:val="00661874"/>
    <w:rsid w:val="00661AC2"/>
    <w:rsid w:val="0066265C"/>
    <w:rsid w:val="006635BB"/>
    <w:rsid w:val="006648A5"/>
    <w:rsid w:val="00664D32"/>
    <w:rsid w:val="00664EEA"/>
    <w:rsid w:val="0066526E"/>
    <w:rsid w:val="00666868"/>
    <w:rsid w:val="00666E4F"/>
    <w:rsid w:val="00667268"/>
    <w:rsid w:val="00670918"/>
    <w:rsid w:val="00670AB3"/>
    <w:rsid w:val="00670D2F"/>
    <w:rsid w:val="00671027"/>
    <w:rsid w:val="006715AB"/>
    <w:rsid w:val="006719EE"/>
    <w:rsid w:val="00672027"/>
    <w:rsid w:val="00672A30"/>
    <w:rsid w:val="006730DC"/>
    <w:rsid w:val="00673117"/>
    <w:rsid w:val="006731DE"/>
    <w:rsid w:val="0067471A"/>
    <w:rsid w:val="00675EDE"/>
    <w:rsid w:val="00677434"/>
    <w:rsid w:val="00677969"/>
    <w:rsid w:val="00677CB5"/>
    <w:rsid w:val="006803F9"/>
    <w:rsid w:val="00681EED"/>
    <w:rsid w:val="00681F8C"/>
    <w:rsid w:val="006830CE"/>
    <w:rsid w:val="00683793"/>
    <w:rsid w:val="0068380A"/>
    <w:rsid w:val="006838B5"/>
    <w:rsid w:val="00687468"/>
    <w:rsid w:val="00687C0A"/>
    <w:rsid w:val="00687DC7"/>
    <w:rsid w:val="00690404"/>
    <w:rsid w:val="0069045D"/>
    <w:rsid w:val="00690C62"/>
    <w:rsid w:val="00690F27"/>
    <w:rsid w:val="0069217C"/>
    <w:rsid w:val="00692EF2"/>
    <w:rsid w:val="00692F61"/>
    <w:rsid w:val="006945BC"/>
    <w:rsid w:val="00694F5C"/>
    <w:rsid w:val="0069503E"/>
    <w:rsid w:val="006951BB"/>
    <w:rsid w:val="00695DE3"/>
    <w:rsid w:val="00696654"/>
    <w:rsid w:val="00696CED"/>
    <w:rsid w:val="00697613"/>
    <w:rsid w:val="006976C8"/>
    <w:rsid w:val="006A1E23"/>
    <w:rsid w:val="006A2AB1"/>
    <w:rsid w:val="006A2B95"/>
    <w:rsid w:val="006A33FE"/>
    <w:rsid w:val="006A3970"/>
    <w:rsid w:val="006A53DD"/>
    <w:rsid w:val="006A5B99"/>
    <w:rsid w:val="006A5D8A"/>
    <w:rsid w:val="006A6746"/>
    <w:rsid w:val="006A6747"/>
    <w:rsid w:val="006A714C"/>
    <w:rsid w:val="006A7C63"/>
    <w:rsid w:val="006B1523"/>
    <w:rsid w:val="006B279A"/>
    <w:rsid w:val="006B3174"/>
    <w:rsid w:val="006B44B3"/>
    <w:rsid w:val="006B6063"/>
    <w:rsid w:val="006B61A4"/>
    <w:rsid w:val="006B667E"/>
    <w:rsid w:val="006B75E1"/>
    <w:rsid w:val="006C0135"/>
    <w:rsid w:val="006C01AA"/>
    <w:rsid w:val="006C0283"/>
    <w:rsid w:val="006C0AED"/>
    <w:rsid w:val="006C25B1"/>
    <w:rsid w:val="006C346C"/>
    <w:rsid w:val="006C3A02"/>
    <w:rsid w:val="006C49E6"/>
    <w:rsid w:val="006C4F60"/>
    <w:rsid w:val="006C5DFF"/>
    <w:rsid w:val="006C6045"/>
    <w:rsid w:val="006C6AB4"/>
    <w:rsid w:val="006C7B11"/>
    <w:rsid w:val="006D0461"/>
    <w:rsid w:val="006D142F"/>
    <w:rsid w:val="006D162F"/>
    <w:rsid w:val="006D16A3"/>
    <w:rsid w:val="006D19AD"/>
    <w:rsid w:val="006D1D8B"/>
    <w:rsid w:val="006D2FDA"/>
    <w:rsid w:val="006D34E2"/>
    <w:rsid w:val="006D3980"/>
    <w:rsid w:val="006D3E65"/>
    <w:rsid w:val="006D4666"/>
    <w:rsid w:val="006D4A0B"/>
    <w:rsid w:val="006D5274"/>
    <w:rsid w:val="006D660B"/>
    <w:rsid w:val="006D6DD9"/>
    <w:rsid w:val="006D7498"/>
    <w:rsid w:val="006D75B6"/>
    <w:rsid w:val="006D7A53"/>
    <w:rsid w:val="006E02AE"/>
    <w:rsid w:val="006E0B7E"/>
    <w:rsid w:val="006E0EA6"/>
    <w:rsid w:val="006E2B7D"/>
    <w:rsid w:val="006E46E6"/>
    <w:rsid w:val="006E46FF"/>
    <w:rsid w:val="006E4CE6"/>
    <w:rsid w:val="006E5916"/>
    <w:rsid w:val="006E5F98"/>
    <w:rsid w:val="006E64B0"/>
    <w:rsid w:val="006E77F9"/>
    <w:rsid w:val="006F0060"/>
    <w:rsid w:val="006F02C7"/>
    <w:rsid w:val="006F12A8"/>
    <w:rsid w:val="006F1324"/>
    <w:rsid w:val="006F293B"/>
    <w:rsid w:val="006F4008"/>
    <w:rsid w:val="006F5F42"/>
    <w:rsid w:val="006F65E0"/>
    <w:rsid w:val="006F6966"/>
    <w:rsid w:val="006F7630"/>
    <w:rsid w:val="006F7CD7"/>
    <w:rsid w:val="00701FFC"/>
    <w:rsid w:val="00702042"/>
    <w:rsid w:val="007034DB"/>
    <w:rsid w:val="0070420E"/>
    <w:rsid w:val="00704E37"/>
    <w:rsid w:val="0070659C"/>
    <w:rsid w:val="00706870"/>
    <w:rsid w:val="00706961"/>
    <w:rsid w:val="0070746B"/>
    <w:rsid w:val="00707C50"/>
    <w:rsid w:val="007102B8"/>
    <w:rsid w:val="00710316"/>
    <w:rsid w:val="00710AE9"/>
    <w:rsid w:val="00710DB3"/>
    <w:rsid w:val="007114A7"/>
    <w:rsid w:val="0071179A"/>
    <w:rsid w:val="00711A8A"/>
    <w:rsid w:val="00713F8A"/>
    <w:rsid w:val="00715881"/>
    <w:rsid w:val="00715F36"/>
    <w:rsid w:val="0071691B"/>
    <w:rsid w:val="007169E2"/>
    <w:rsid w:val="0071725E"/>
    <w:rsid w:val="0071726E"/>
    <w:rsid w:val="00717510"/>
    <w:rsid w:val="00720055"/>
    <w:rsid w:val="0072065C"/>
    <w:rsid w:val="007208D5"/>
    <w:rsid w:val="007233C9"/>
    <w:rsid w:val="00723839"/>
    <w:rsid w:val="00724F51"/>
    <w:rsid w:val="007260BD"/>
    <w:rsid w:val="007262CF"/>
    <w:rsid w:val="007266F7"/>
    <w:rsid w:val="00727DAA"/>
    <w:rsid w:val="007300A7"/>
    <w:rsid w:val="00731109"/>
    <w:rsid w:val="0073186D"/>
    <w:rsid w:val="00732446"/>
    <w:rsid w:val="0073297E"/>
    <w:rsid w:val="00733BBC"/>
    <w:rsid w:val="007344F4"/>
    <w:rsid w:val="00735048"/>
    <w:rsid w:val="007352A8"/>
    <w:rsid w:val="00735348"/>
    <w:rsid w:val="00735719"/>
    <w:rsid w:val="00736064"/>
    <w:rsid w:val="007371A1"/>
    <w:rsid w:val="00737CF8"/>
    <w:rsid w:val="00737E61"/>
    <w:rsid w:val="00737EBE"/>
    <w:rsid w:val="0074061C"/>
    <w:rsid w:val="007411DF"/>
    <w:rsid w:val="007427C6"/>
    <w:rsid w:val="00742954"/>
    <w:rsid w:val="007429BC"/>
    <w:rsid w:val="007435EC"/>
    <w:rsid w:val="0074371B"/>
    <w:rsid w:val="00743797"/>
    <w:rsid w:val="00744999"/>
    <w:rsid w:val="00744B6B"/>
    <w:rsid w:val="00745220"/>
    <w:rsid w:val="00745358"/>
    <w:rsid w:val="0074794F"/>
    <w:rsid w:val="0075056D"/>
    <w:rsid w:val="00751452"/>
    <w:rsid w:val="007552C7"/>
    <w:rsid w:val="007554D1"/>
    <w:rsid w:val="0075640E"/>
    <w:rsid w:val="00756967"/>
    <w:rsid w:val="00756CA5"/>
    <w:rsid w:val="0075797B"/>
    <w:rsid w:val="00757FF4"/>
    <w:rsid w:val="00760844"/>
    <w:rsid w:val="00760F5A"/>
    <w:rsid w:val="00761DAF"/>
    <w:rsid w:val="00761EB7"/>
    <w:rsid w:val="00762275"/>
    <w:rsid w:val="00762A9D"/>
    <w:rsid w:val="0076384A"/>
    <w:rsid w:val="00763AC8"/>
    <w:rsid w:val="00764012"/>
    <w:rsid w:val="00764070"/>
    <w:rsid w:val="007643B9"/>
    <w:rsid w:val="00764597"/>
    <w:rsid w:val="007656C1"/>
    <w:rsid w:val="00765AB5"/>
    <w:rsid w:val="00766DE1"/>
    <w:rsid w:val="0076712A"/>
    <w:rsid w:val="00767F89"/>
    <w:rsid w:val="00770711"/>
    <w:rsid w:val="00770F86"/>
    <w:rsid w:val="007716B7"/>
    <w:rsid w:val="0077231F"/>
    <w:rsid w:val="007724E3"/>
    <w:rsid w:val="00772A9E"/>
    <w:rsid w:val="00772FDD"/>
    <w:rsid w:val="007730EE"/>
    <w:rsid w:val="00773DD6"/>
    <w:rsid w:val="00774429"/>
    <w:rsid w:val="00774491"/>
    <w:rsid w:val="00774B79"/>
    <w:rsid w:val="00775229"/>
    <w:rsid w:val="007800AA"/>
    <w:rsid w:val="0078090D"/>
    <w:rsid w:val="007812AF"/>
    <w:rsid w:val="00782106"/>
    <w:rsid w:val="007832A7"/>
    <w:rsid w:val="0078355B"/>
    <w:rsid w:val="00785879"/>
    <w:rsid w:val="00786454"/>
    <w:rsid w:val="00786E79"/>
    <w:rsid w:val="00787B90"/>
    <w:rsid w:val="00787DCB"/>
    <w:rsid w:val="00790AB0"/>
    <w:rsid w:val="00790C41"/>
    <w:rsid w:val="00790F49"/>
    <w:rsid w:val="00791624"/>
    <w:rsid w:val="00791AEA"/>
    <w:rsid w:val="007921DC"/>
    <w:rsid w:val="0079272D"/>
    <w:rsid w:val="00797982"/>
    <w:rsid w:val="00797A61"/>
    <w:rsid w:val="00797BC7"/>
    <w:rsid w:val="007A0809"/>
    <w:rsid w:val="007A0AFE"/>
    <w:rsid w:val="007A149F"/>
    <w:rsid w:val="007A2FFB"/>
    <w:rsid w:val="007A317A"/>
    <w:rsid w:val="007A3A78"/>
    <w:rsid w:val="007A412E"/>
    <w:rsid w:val="007A4864"/>
    <w:rsid w:val="007A491C"/>
    <w:rsid w:val="007A4E57"/>
    <w:rsid w:val="007A6DB2"/>
    <w:rsid w:val="007A7074"/>
    <w:rsid w:val="007A76D0"/>
    <w:rsid w:val="007A7B7F"/>
    <w:rsid w:val="007B06A2"/>
    <w:rsid w:val="007B06D3"/>
    <w:rsid w:val="007B07FC"/>
    <w:rsid w:val="007B207E"/>
    <w:rsid w:val="007B3137"/>
    <w:rsid w:val="007B3699"/>
    <w:rsid w:val="007B3779"/>
    <w:rsid w:val="007B4212"/>
    <w:rsid w:val="007B4423"/>
    <w:rsid w:val="007B44F8"/>
    <w:rsid w:val="007B510E"/>
    <w:rsid w:val="007B5B0F"/>
    <w:rsid w:val="007B5D58"/>
    <w:rsid w:val="007B5F1C"/>
    <w:rsid w:val="007B682F"/>
    <w:rsid w:val="007B6B22"/>
    <w:rsid w:val="007B7332"/>
    <w:rsid w:val="007B785E"/>
    <w:rsid w:val="007C051A"/>
    <w:rsid w:val="007C0C2B"/>
    <w:rsid w:val="007C0F4C"/>
    <w:rsid w:val="007C1287"/>
    <w:rsid w:val="007C1415"/>
    <w:rsid w:val="007C2B85"/>
    <w:rsid w:val="007C386B"/>
    <w:rsid w:val="007C3DB8"/>
    <w:rsid w:val="007C4563"/>
    <w:rsid w:val="007C4C18"/>
    <w:rsid w:val="007C531A"/>
    <w:rsid w:val="007C5BFE"/>
    <w:rsid w:val="007C7317"/>
    <w:rsid w:val="007D0C9E"/>
    <w:rsid w:val="007D2D82"/>
    <w:rsid w:val="007D3D69"/>
    <w:rsid w:val="007D4308"/>
    <w:rsid w:val="007D579E"/>
    <w:rsid w:val="007D58F6"/>
    <w:rsid w:val="007D5D18"/>
    <w:rsid w:val="007D5FA2"/>
    <w:rsid w:val="007D6B26"/>
    <w:rsid w:val="007D71F3"/>
    <w:rsid w:val="007D75CE"/>
    <w:rsid w:val="007D7A1F"/>
    <w:rsid w:val="007D7DA4"/>
    <w:rsid w:val="007D7FB2"/>
    <w:rsid w:val="007E1396"/>
    <w:rsid w:val="007E13CA"/>
    <w:rsid w:val="007E14D6"/>
    <w:rsid w:val="007E1C1C"/>
    <w:rsid w:val="007E2C10"/>
    <w:rsid w:val="007E327B"/>
    <w:rsid w:val="007E49E3"/>
    <w:rsid w:val="007E53B7"/>
    <w:rsid w:val="007E54C9"/>
    <w:rsid w:val="007E582D"/>
    <w:rsid w:val="007E5E83"/>
    <w:rsid w:val="007E6273"/>
    <w:rsid w:val="007E6649"/>
    <w:rsid w:val="007F043D"/>
    <w:rsid w:val="007F04A7"/>
    <w:rsid w:val="007F0A41"/>
    <w:rsid w:val="007F1166"/>
    <w:rsid w:val="007F2C57"/>
    <w:rsid w:val="007F2F38"/>
    <w:rsid w:val="007F3865"/>
    <w:rsid w:val="007F4924"/>
    <w:rsid w:val="007F53AF"/>
    <w:rsid w:val="007F57DE"/>
    <w:rsid w:val="007F649B"/>
    <w:rsid w:val="007F67DB"/>
    <w:rsid w:val="007F6D77"/>
    <w:rsid w:val="007F74F8"/>
    <w:rsid w:val="007F7BE4"/>
    <w:rsid w:val="00800D82"/>
    <w:rsid w:val="00801286"/>
    <w:rsid w:val="008013B1"/>
    <w:rsid w:val="008014EE"/>
    <w:rsid w:val="00801916"/>
    <w:rsid w:val="0080304D"/>
    <w:rsid w:val="008030A2"/>
    <w:rsid w:val="0080336D"/>
    <w:rsid w:val="008039DD"/>
    <w:rsid w:val="00803A67"/>
    <w:rsid w:val="00803AC8"/>
    <w:rsid w:val="00803D37"/>
    <w:rsid w:val="00803DF3"/>
    <w:rsid w:val="00804714"/>
    <w:rsid w:val="00805278"/>
    <w:rsid w:val="00805DF7"/>
    <w:rsid w:val="0080669E"/>
    <w:rsid w:val="00810012"/>
    <w:rsid w:val="00810E38"/>
    <w:rsid w:val="008114CD"/>
    <w:rsid w:val="008122FB"/>
    <w:rsid w:val="00812523"/>
    <w:rsid w:val="00812B44"/>
    <w:rsid w:val="00812B7C"/>
    <w:rsid w:val="008134FD"/>
    <w:rsid w:val="008141F3"/>
    <w:rsid w:val="00815A84"/>
    <w:rsid w:val="00816BF5"/>
    <w:rsid w:val="00817403"/>
    <w:rsid w:val="0082284B"/>
    <w:rsid w:val="0082459F"/>
    <w:rsid w:val="00826ABC"/>
    <w:rsid w:val="0082714C"/>
    <w:rsid w:val="008279E8"/>
    <w:rsid w:val="00830020"/>
    <w:rsid w:val="0083016B"/>
    <w:rsid w:val="008306FD"/>
    <w:rsid w:val="00830DB7"/>
    <w:rsid w:val="00830E9A"/>
    <w:rsid w:val="00830F10"/>
    <w:rsid w:val="008312A5"/>
    <w:rsid w:val="00831725"/>
    <w:rsid w:val="00831A4A"/>
    <w:rsid w:val="00832384"/>
    <w:rsid w:val="00833C07"/>
    <w:rsid w:val="008348E5"/>
    <w:rsid w:val="00835F83"/>
    <w:rsid w:val="008367BA"/>
    <w:rsid w:val="00836D75"/>
    <w:rsid w:val="00837D40"/>
    <w:rsid w:val="008419A1"/>
    <w:rsid w:val="00841B2B"/>
    <w:rsid w:val="00843271"/>
    <w:rsid w:val="00843889"/>
    <w:rsid w:val="00844027"/>
    <w:rsid w:val="00844964"/>
    <w:rsid w:val="0084540B"/>
    <w:rsid w:val="00845B71"/>
    <w:rsid w:val="00845CF7"/>
    <w:rsid w:val="008464FE"/>
    <w:rsid w:val="00846EC0"/>
    <w:rsid w:val="008502C7"/>
    <w:rsid w:val="00851300"/>
    <w:rsid w:val="00851785"/>
    <w:rsid w:val="0085196B"/>
    <w:rsid w:val="00851B82"/>
    <w:rsid w:val="00851D52"/>
    <w:rsid w:val="00851D72"/>
    <w:rsid w:val="00852BAF"/>
    <w:rsid w:val="0085331E"/>
    <w:rsid w:val="00853F6F"/>
    <w:rsid w:val="00854C69"/>
    <w:rsid w:val="00855017"/>
    <w:rsid w:val="00857487"/>
    <w:rsid w:val="008579A7"/>
    <w:rsid w:val="00857D78"/>
    <w:rsid w:val="00860A48"/>
    <w:rsid w:val="00860E11"/>
    <w:rsid w:val="008614D1"/>
    <w:rsid w:val="00861A8C"/>
    <w:rsid w:val="00861D31"/>
    <w:rsid w:val="008629AB"/>
    <w:rsid w:val="00862E6C"/>
    <w:rsid w:val="00862F7D"/>
    <w:rsid w:val="00863231"/>
    <w:rsid w:val="008639F7"/>
    <w:rsid w:val="00863A33"/>
    <w:rsid w:val="00863AEB"/>
    <w:rsid w:val="00863C30"/>
    <w:rsid w:val="008648BC"/>
    <w:rsid w:val="008665FC"/>
    <w:rsid w:val="00866A54"/>
    <w:rsid w:val="0086790F"/>
    <w:rsid w:val="0086794B"/>
    <w:rsid w:val="008679D3"/>
    <w:rsid w:val="00867D39"/>
    <w:rsid w:val="008707FA"/>
    <w:rsid w:val="00870D61"/>
    <w:rsid w:val="00871100"/>
    <w:rsid w:val="00871E66"/>
    <w:rsid w:val="00873474"/>
    <w:rsid w:val="008736F1"/>
    <w:rsid w:val="00873AE6"/>
    <w:rsid w:val="00874617"/>
    <w:rsid w:val="00875111"/>
    <w:rsid w:val="008757D9"/>
    <w:rsid w:val="008812D0"/>
    <w:rsid w:val="00881F20"/>
    <w:rsid w:val="008824D3"/>
    <w:rsid w:val="00882FCF"/>
    <w:rsid w:val="0088454A"/>
    <w:rsid w:val="00884BA3"/>
    <w:rsid w:val="0088517A"/>
    <w:rsid w:val="00885418"/>
    <w:rsid w:val="0088653D"/>
    <w:rsid w:val="00886581"/>
    <w:rsid w:val="00887460"/>
    <w:rsid w:val="0088758D"/>
    <w:rsid w:val="00887DE3"/>
    <w:rsid w:val="0089032F"/>
    <w:rsid w:val="008910E1"/>
    <w:rsid w:val="00892B40"/>
    <w:rsid w:val="00893235"/>
    <w:rsid w:val="008932C7"/>
    <w:rsid w:val="008945A0"/>
    <w:rsid w:val="008949E5"/>
    <w:rsid w:val="00894E4E"/>
    <w:rsid w:val="00895165"/>
    <w:rsid w:val="008956B0"/>
    <w:rsid w:val="00896386"/>
    <w:rsid w:val="008963E5"/>
    <w:rsid w:val="00897803"/>
    <w:rsid w:val="008A0552"/>
    <w:rsid w:val="008A15F5"/>
    <w:rsid w:val="008A27B6"/>
    <w:rsid w:val="008A3308"/>
    <w:rsid w:val="008A33E3"/>
    <w:rsid w:val="008A397D"/>
    <w:rsid w:val="008A3F04"/>
    <w:rsid w:val="008A3F8B"/>
    <w:rsid w:val="008A444D"/>
    <w:rsid w:val="008A47DA"/>
    <w:rsid w:val="008A49EC"/>
    <w:rsid w:val="008A4D1E"/>
    <w:rsid w:val="008A5062"/>
    <w:rsid w:val="008A50CA"/>
    <w:rsid w:val="008A6CF4"/>
    <w:rsid w:val="008A6F0B"/>
    <w:rsid w:val="008A78A8"/>
    <w:rsid w:val="008A7B9D"/>
    <w:rsid w:val="008A7EBA"/>
    <w:rsid w:val="008B00C4"/>
    <w:rsid w:val="008B0CE1"/>
    <w:rsid w:val="008B1735"/>
    <w:rsid w:val="008B1D69"/>
    <w:rsid w:val="008B2605"/>
    <w:rsid w:val="008B371A"/>
    <w:rsid w:val="008B4673"/>
    <w:rsid w:val="008B5402"/>
    <w:rsid w:val="008B54AC"/>
    <w:rsid w:val="008B6D2A"/>
    <w:rsid w:val="008B7352"/>
    <w:rsid w:val="008B7C4A"/>
    <w:rsid w:val="008C0D2B"/>
    <w:rsid w:val="008C1D55"/>
    <w:rsid w:val="008C22D2"/>
    <w:rsid w:val="008C2497"/>
    <w:rsid w:val="008C2A8C"/>
    <w:rsid w:val="008C3ABA"/>
    <w:rsid w:val="008C4147"/>
    <w:rsid w:val="008C4A0F"/>
    <w:rsid w:val="008C51F5"/>
    <w:rsid w:val="008C54EA"/>
    <w:rsid w:val="008C584B"/>
    <w:rsid w:val="008C65F5"/>
    <w:rsid w:val="008C6CAF"/>
    <w:rsid w:val="008C7609"/>
    <w:rsid w:val="008C7943"/>
    <w:rsid w:val="008D0790"/>
    <w:rsid w:val="008D120B"/>
    <w:rsid w:val="008D22F2"/>
    <w:rsid w:val="008D2D9D"/>
    <w:rsid w:val="008D508E"/>
    <w:rsid w:val="008D5F03"/>
    <w:rsid w:val="008D6E72"/>
    <w:rsid w:val="008D722D"/>
    <w:rsid w:val="008E1011"/>
    <w:rsid w:val="008E12EA"/>
    <w:rsid w:val="008E2492"/>
    <w:rsid w:val="008E2B9B"/>
    <w:rsid w:val="008E306A"/>
    <w:rsid w:val="008E341B"/>
    <w:rsid w:val="008E353D"/>
    <w:rsid w:val="008E35D0"/>
    <w:rsid w:val="008E440F"/>
    <w:rsid w:val="008E6796"/>
    <w:rsid w:val="008E7BA8"/>
    <w:rsid w:val="008E7EB8"/>
    <w:rsid w:val="008F012A"/>
    <w:rsid w:val="008F0210"/>
    <w:rsid w:val="008F1B1C"/>
    <w:rsid w:val="008F1E9B"/>
    <w:rsid w:val="008F5667"/>
    <w:rsid w:val="008F5DE1"/>
    <w:rsid w:val="008F708F"/>
    <w:rsid w:val="008F7797"/>
    <w:rsid w:val="00900057"/>
    <w:rsid w:val="00900713"/>
    <w:rsid w:val="0090124F"/>
    <w:rsid w:val="00903B3D"/>
    <w:rsid w:val="009044E7"/>
    <w:rsid w:val="009044F0"/>
    <w:rsid w:val="00904567"/>
    <w:rsid w:val="00904CC9"/>
    <w:rsid w:val="00904CE9"/>
    <w:rsid w:val="00904D8B"/>
    <w:rsid w:val="00905345"/>
    <w:rsid w:val="00905455"/>
    <w:rsid w:val="009057EB"/>
    <w:rsid w:val="009064C0"/>
    <w:rsid w:val="0090724E"/>
    <w:rsid w:val="00907A50"/>
    <w:rsid w:val="0091012E"/>
    <w:rsid w:val="009101AD"/>
    <w:rsid w:val="009105AF"/>
    <w:rsid w:val="00910806"/>
    <w:rsid w:val="00910BCB"/>
    <w:rsid w:val="009111C7"/>
    <w:rsid w:val="00912129"/>
    <w:rsid w:val="0091222E"/>
    <w:rsid w:val="009144C0"/>
    <w:rsid w:val="009145C4"/>
    <w:rsid w:val="00914D7D"/>
    <w:rsid w:val="00915056"/>
    <w:rsid w:val="009154BC"/>
    <w:rsid w:val="009162A0"/>
    <w:rsid w:val="0091718B"/>
    <w:rsid w:val="00920EB0"/>
    <w:rsid w:val="0092104E"/>
    <w:rsid w:val="009220F6"/>
    <w:rsid w:val="009226E2"/>
    <w:rsid w:val="00922839"/>
    <w:rsid w:val="00923321"/>
    <w:rsid w:val="0092487D"/>
    <w:rsid w:val="00925ECA"/>
    <w:rsid w:val="00926327"/>
    <w:rsid w:val="00926568"/>
    <w:rsid w:val="009269FE"/>
    <w:rsid w:val="00926B72"/>
    <w:rsid w:val="00927A2D"/>
    <w:rsid w:val="0093058E"/>
    <w:rsid w:val="00930E7F"/>
    <w:rsid w:val="00930F69"/>
    <w:rsid w:val="009318B7"/>
    <w:rsid w:val="00931F5F"/>
    <w:rsid w:val="009320DC"/>
    <w:rsid w:val="009322BE"/>
    <w:rsid w:val="00933D2F"/>
    <w:rsid w:val="009342F9"/>
    <w:rsid w:val="00934364"/>
    <w:rsid w:val="009343B8"/>
    <w:rsid w:val="00934638"/>
    <w:rsid w:val="0093475F"/>
    <w:rsid w:val="009348E9"/>
    <w:rsid w:val="00934A18"/>
    <w:rsid w:val="00936ED8"/>
    <w:rsid w:val="00937C32"/>
    <w:rsid w:val="00940780"/>
    <w:rsid w:val="009408AC"/>
    <w:rsid w:val="00940C9C"/>
    <w:rsid w:val="00941F03"/>
    <w:rsid w:val="00942A17"/>
    <w:rsid w:val="00943265"/>
    <w:rsid w:val="0094332D"/>
    <w:rsid w:val="0094421B"/>
    <w:rsid w:val="009444EE"/>
    <w:rsid w:val="0094485C"/>
    <w:rsid w:val="009456E8"/>
    <w:rsid w:val="009463F5"/>
    <w:rsid w:val="009472F4"/>
    <w:rsid w:val="00947637"/>
    <w:rsid w:val="00951692"/>
    <w:rsid w:val="00951C34"/>
    <w:rsid w:val="0095229D"/>
    <w:rsid w:val="0095275C"/>
    <w:rsid w:val="00953CBB"/>
    <w:rsid w:val="00954906"/>
    <w:rsid w:val="00954A88"/>
    <w:rsid w:val="00954F9B"/>
    <w:rsid w:val="009555D5"/>
    <w:rsid w:val="00956849"/>
    <w:rsid w:val="00957533"/>
    <w:rsid w:val="00957996"/>
    <w:rsid w:val="00957FD4"/>
    <w:rsid w:val="0096080E"/>
    <w:rsid w:val="00960EBE"/>
    <w:rsid w:val="00961099"/>
    <w:rsid w:val="00962586"/>
    <w:rsid w:val="00962A0D"/>
    <w:rsid w:val="00964092"/>
    <w:rsid w:val="00965DF5"/>
    <w:rsid w:val="00965EEB"/>
    <w:rsid w:val="00966063"/>
    <w:rsid w:val="00967837"/>
    <w:rsid w:val="00970921"/>
    <w:rsid w:val="009709DF"/>
    <w:rsid w:val="00971591"/>
    <w:rsid w:val="00972553"/>
    <w:rsid w:val="009731CE"/>
    <w:rsid w:val="009755EB"/>
    <w:rsid w:val="00976B05"/>
    <w:rsid w:val="00976B87"/>
    <w:rsid w:val="00976D41"/>
    <w:rsid w:val="00981519"/>
    <w:rsid w:val="009826B9"/>
    <w:rsid w:val="00982E31"/>
    <w:rsid w:val="0098379C"/>
    <w:rsid w:val="00983FE1"/>
    <w:rsid w:val="0098404E"/>
    <w:rsid w:val="009855F2"/>
    <w:rsid w:val="00986E59"/>
    <w:rsid w:val="0099047E"/>
    <w:rsid w:val="009914C1"/>
    <w:rsid w:val="00993A08"/>
    <w:rsid w:val="009942B6"/>
    <w:rsid w:val="0099492B"/>
    <w:rsid w:val="00994F21"/>
    <w:rsid w:val="0099569B"/>
    <w:rsid w:val="00996897"/>
    <w:rsid w:val="00996AA1"/>
    <w:rsid w:val="00996C70"/>
    <w:rsid w:val="0099796E"/>
    <w:rsid w:val="009979CC"/>
    <w:rsid w:val="009A03EE"/>
    <w:rsid w:val="009A06CD"/>
    <w:rsid w:val="009A0B06"/>
    <w:rsid w:val="009A1A40"/>
    <w:rsid w:val="009A2178"/>
    <w:rsid w:val="009A233C"/>
    <w:rsid w:val="009A30BA"/>
    <w:rsid w:val="009A3585"/>
    <w:rsid w:val="009A3E04"/>
    <w:rsid w:val="009A3E82"/>
    <w:rsid w:val="009A40D3"/>
    <w:rsid w:val="009A4534"/>
    <w:rsid w:val="009A4E4F"/>
    <w:rsid w:val="009A7133"/>
    <w:rsid w:val="009B16B1"/>
    <w:rsid w:val="009B1932"/>
    <w:rsid w:val="009B2226"/>
    <w:rsid w:val="009B2E3F"/>
    <w:rsid w:val="009B36EB"/>
    <w:rsid w:val="009B45AE"/>
    <w:rsid w:val="009B4937"/>
    <w:rsid w:val="009B4C57"/>
    <w:rsid w:val="009B4F8A"/>
    <w:rsid w:val="009B52F6"/>
    <w:rsid w:val="009B54B2"/>
    <w:rsid w:val="009B588A"/>
    <w:rsid w:val="009B6277"/>
    <w:rsid w:val="009C0145"/>
    <w:rsid w:val="009C0D47"/>
    <w:rsid w:val="009C2105"/>
    <w:rsid w:val="009C2965"/>
    <w:rsid w:val="009C2D3E"/>
    <w:rsid w:val="009C30DB"/>
    <w:rsid w:val="009C37B8"/>
    <w:rsid w:val="009C386D"/>
    <w:rsid w:val="009C3CDF"/>
    <w:rsid w:val="009C42B7"/>
    <w:rsid w:val="009C5091"/>
    <w:rsid w:val="009C5119"/>
    <w:rsid w:val="009C55E5"/>
    <w:rsid w:val="009C5710"/>
    <w:rsid w:val="009C653F"/>
    <w:rsid w:val="009C6F6A"/>
    <w:rsid w:val="009C7162"/>
    <w:rsid w:val="009C77D4"/>
    <w:rsid w:val="009C79A3"/>
    <w:rsid w:val="009D09A9"/>
    <w:rsid w:val="009D158D"/>
    <w:rsid w:val="009D255A"/>
    <w:rsid w:val="009D2B3B"/>
    <w:rsid w:val="009D3AD5"/>
    <w:rsid w:val="009D3D08"/>
    <w:rsid w:val="009D44AD"/>
    <w:rsid w:val="009D45D1"/>
    <w:rsid w:val="009D4655"/>
    <w:rsid w:val="009D51CF"/>
    <w:rsid w:val="009D51FE"/>
    <w:rsid w:val="009D5AA7"/>
    <w:rsid w:val="009D5F14"/>
    <w:rsid w:val="009D724A"/>
    <w:rsid w:val="009D7305"/>
    <w:rsid w:val="009D7C10"/>
    <w:rsid w:val="009E23BF"/>
    <w:rsid w:val="009E309C"/>
    <w:rsid w:val="009E316D"/>
    <w:rsid w:val="009E3A98"/>
    <w:rsid w:val="009E5A3F"/>
    <w:rsid w:val="009E669B"/>
    <w:rsid w:val="009E7E99"/>
    <w:rsid w:val="009E7FF4"/>
    <w:rsid w:val="009F1B8F"/>
    <w:rsid w:val="009F2113"/>
    <w:rsid w:val="009F2471"/>
    <w:rsid w:val="009F275B"/>
    <w:rsid w:val="009F47D2"/>
    <w:rsid w:val="009F4947"/>
    <w:rsid w:val="009F4B50"/>
    <w:rsid w:val="009F4C07"/>
    <w:rsid w:val="009F500F"/>
    <w:rsid w:val="009F5725"/>
    <w:rsid w:val="009F5A65"/>
    <w:rsid w:val="009F5F29"/>
    <w:rsid w:val="009F64D1"/>
    <w:rsid w:val="00A0101C"/>
    <w:rsid w:val="00A01556"/>
    <w:rsid w:val="00A017AA"/>
    <w:rsid w:val="00A01A02"/>
    <w:rsid w:val="00A01C01"/>
    <w:rsid w:val="00A02B40"/>
    <w:rsid w:val="00A02CFE"/>
    <w:rsid w:val="00A03226"/>
    <w:rsid w:val="00A04892"/>
    <w:rsid w:val="00A04A7A"/>
    <w:rsid w:val="00A050E9"/>
    <w:rsid w:val="00A05207"/>
    <w:rsid w:val="00A057C8"/>
    <w:rsid w:val="00A05A89"/>
    <w:rsid w:val="00A05E55"/>
    <w:rsid w:val="00A05F20"/>
    <w:rsid w:val="00A10F5B"/>
    <w:rsid w:val="00A118B9"/>
    <w:rsid w:val="00A12819"/>
    <w:rsid w:val="00A14209"/>
    <w:rsid w:val="00A1562D"/>
    <w:rsid w:val="00A15DAA"/>
    <w:rsid w:val="00A15E14"/>
    <w:rsid w:val="00A160A8"/>
    <w:rsid w:val="00A16FC1"/>
    <w:rsid w:val="00A17111"/>
    <w:rsid w:val="00A20B3A"/>
    <w:rsid w:val="00A2190B"/>
    <w:rsid w:val="00A21C9C"/>
    <w:rsid w:val="00A23BE8"/>
    <w:rsid w:val="00A23E62"/>
    <w:rsid w:val="00A24E14"/>
    <w:rsid w:val="00A25D08"/>
    <w:rsid w:val="00A27FA7"/>
    <w:rsid w:val="00A303A2"/>
    <w:rsid w:val="00A30CF3"/>
    <w:rsid w:val="00A3275D"/>
    <w:rsid w:val="00A33344"/>
    <w:rsid w:val="00A33E51"/>
    <w:rsid w:val="00A33E60"/>
    <w:rsid w:val="00A34D94"/>
    <w:rsid w:val="00A355A2"/>
    <w:rsid w:val="00A3595D"/>
    <w:rsid w:val="00A36048"/>
    <w:rsid w:val="00A3630A"/>
    <w:rsid w:val="00A367AB"/>
    <w:rsid w:val="00A370CA"/>
    <w:rsid w:val="00A374BD"/>
    <w:rsid w:val="00A37EE1"/>
    <w:rsid w:val="00A40C50"/>
    <w:rsid w:val="00A425AE"/>
    <w:rsid w:val="00A43CA1"/>
    <w:rsid w:val="00A43CF0"/>
    <w:rsid w:val="00A4404E"/>
    <w:rsid w:val="00A4449D"/>
    <w:rsid w:val="00A4502D"/>
    <w:rsid w:val="00A45C50"/>
    <w:rsid w:val="00A46358"/>
    <w:rsid w:val="00A466E1"/>
    <w:rsid w:val="00A46B55"/>
    <w:rsid w:val="00A46CB8"/>
    <w:rsid w:val="00A46E55"/>
    <w:rsid w:val="00A47122"/>
    <w:rsid w:val="00A503E9"/>
    <w:rsid w:val="00A51291"/>
    <w:rsid w:val="00A52722"/>
    <w:rsid w:val="00A54806"/>
    <w:rsid w:val="00A56D5D"/>
    <w:rsid w:val="00A57786"/>
    <w:rsid w:val="00A6108E"/>
    <w:rsid w:val="00A61B7A"/>
    <w:rsid w:val="00A626BA"/>
    <w:rsid w:val="00A62738"/>
    <w:rsid w:val="00A63317"/>
    <w:rsid w:val="00A63C63"/>
    <w:rsid w:val="00A63D9D"/>
    <w:rsid w:val="00A644C3"/>
    <w:rsid w:val="00A650B5"/>
    <w:rsid w:val="00A66452"/>
    <w:rsid w:val="00A67844"/>
    <w:rsid w:val="00A67C02"/>
    <w:rsid w:val="00A70B91"/>
    <w:rsid w:val="00A70F39"/>
    <w:rsid w:val="00A71652"/>
    <w:rsid w:val="00A7183A"/>
    <w:rsid w:val="00A74130"/>
    <w:rsid w:val="00A74170"/>
    <w:rsid w:val="00A74893"/>
    <w:rsid w:val="00A754C2"/>
    <w:rsid w:val="00A7612E"/>
    <w:rsid w:val="00A76266"/>
    <w:rsid w:val="00A76BB7"/>
    <w:rsid w:val="00A76EF8"/>
    <w:rsid w:val="00A77610"/>
    <w:rsid w:val="00A77861"/>
    <w:rsid w:val="00A80006"/>
    <w:rsid w:val="00A808D3"/>
    <w:rsid w:val="00A81E43"/>
    <w:rsid w:val="00A81E91"/>
    <w:rsid w:val="00A82B30"/>
    <w:rsid w:val="00A83148"/>
    <w:rsid w:val="00A834B1"/>
    <w:rsid w:val="00A83B00"/>
    <w:rsid w:val="00A83FCE"/>
    <w:rsid w:val="00A840EA"/>
    <w:rsid w:val="00A84169"/>
    <w:rsid w:val="00A851C4"/>
    <w:rsid w:val="00A853D6"/>
    <w:rsid w:val="00A862ED"/>
    <w:rsid w:val="00A86DF5"/>
    <w:rsid w:val="00A872EF"/>
    <w:rsid w:val="00A879D3"/>
    <w:rsid w:val="00A87DF0"/>
    <w:rsid w:val="00A87E71"/>
    <w:rsid w:val="00A9001E"/>
    <w:rsid w:val="00A90502"/>
    <w:rsid w:val="00A91121"/>
    <w:rsid w:val="00A9185A"/>
    <w:rsid w:val="00A92F03"/>
    <w:rsid w:val="00A9435D"/>
    <w:rsid w:val="00A94E79"/>
    <w:rsid w:val="00A97407"/>
    <w:rsid w:val="00A97A6B"/>
    <w:rsid w:val="00AA007D"/>
    <w:rsid w:val="00AA0181"/>
    <w:rsid w:val="00AA1549"/>
    <w:rsid w:val="00AA19FB"/>
    <w:rsid w:val="00AA1A95"/>
    <w:rsid w:val="00AA2377"/>
    <w:rsid w:val="00AA3EBF"/>
    <w:rsid w:val="00AA5DE5"/>
    <w:rsid w:val="00AB0250"/>
    <w:rsid w:val="00AB0989"/>
    <w:rsid w:val="00AB170F"/>
    <w:rsid w:val="00AB2782"/>
    <w:rsid w:val="00AB27E7"/>
    <w:rsid w:val="00AB349D"/>
    <w:rsid w:val="00AB38A3"/>
    <w:rsid w:val="00AB41C6"/>
    <w:rsid w:val="00AB4200"/>
    <w:rsid w:val="00AB467D"/>
    <w:rsid w:val="00AB5EB6"/>
    <w:rsid w:val="00AB69E6"/>
    <w:rsid w:val="00AB6FDB"/>
    <w:rsid w:val="00AB7645"/>
    <w:rsid w:val="00AB7AC9"/>
    <w:rsid w:val="00AC0366"/>
    <w:rsid w:val="00AC0588"/>
    <w:rsid w:val="00AC3854"/>
    <w:rsid w:val="00AC451A"/>
    <w:rsid w:val="00AC5438"/>
    <w:rsid w:val="00AC5500"/>
    <w:rsid w:val="00AC572A"/>
    <w:rsid w:val="00AC7691"/>
    <w:rsid w:val="00AC786A"/>
    <w:rsid w:val="00AD0F67"/>
    <w:rsid w:val="00AD1714"/>
    <w:rsid w:val="00AD1715"/>
    <w:rsid w:val="00AD18E1"/>
    <w:rsid w:val="00AD2297"/>
    <w:rsid w:val="00AD4646"/>
    <w:rsid w:val="00AD466B"/>
    <w:rsid w:val="00AD575B"/>
    <w:rsid w:val="00AD6270"/>
    <w:rsid w:val="00AD671F"/>
    <w:rsid w:val="00AD7153"/>
    <w:rsid w:val="00AD77C9"/>
    <w:rsid w:val="00AD7D00"/>
    <w:rsid w:val="00AE0A42"/>
    <w:rsid w:val="00AE1DB6"/>
    <w:rsid w:val="00AE2D7E"/>
    <w:rsid w:val="00AE2F87"/>
    <w:rsid w:val="00AE3378"/>
    <w:rsid w:val="00AE5F3C"/>
    <w:rsid w:val="00AE6406"/>
    <w:rsid w:val="00AE6E9C"/>
    <w:rsid w:val="00AE7EE5"/>
    <w:rsid w:val="00AE7F3A"/>
    <w:rsid w:val="00AF0220"/>
    <w:rsid w:val="00AF0772"/>
    <w:rsid w:val="00AF182F"/>
    <w:rsid w:val="00AF1C15"/>
    <w:rsid w:val="00AF3087"/>
    <w:rsid w:val="00AF395B"/>
    <w:rsid w:val="00AF3F70"/>
    <w:rsid w:val="00AF409C"/>
    <w:rsid w:val="00AF4E48"/>
    <w:rsid w:val="00AF62EB"/>
    <w:rsid w:val="00AF68CB"/>
    <w:rsid w:val="00B01F88"/>
    <w:rsid w:val="00B03124"/>
    <w:rsid w:val="00B03934"/>
    <w:rsid w:val="00B0409E"/>
    <w:rsid w:val="00B0422C"/>
    <w:rsid w:val="00B04394"/>
    <w:rsid w:val="00B04EC1"/>
    <w:rsid w:val="00B0617E"/>
    <w:rsid w:val="00B06CC3"/>
    <w:rsid w:val="00B070DE"/>
    <w:rsid w:val="00B0740E"/>
    <w:rsid w:val="00B1057C"/>
    <w:rsid w:val="00B121CF"/>
    <w:rsid w:val="00B129A4"/>
    <w:rsid w:val="00B14194"/>
    <w:rsid w:val="00B147BB"/>
    <w:rsid w:val="00B14903"/>
    <w:rsid w:val="00B1500C"/>
    <w:rsid w:val="00B1529B"/>
    <w:rsid w:val="00B15EBF"/>
    <w:rsid w:val="00B163B2"/>
    <w:rsid w:val="00B16729"/>
    <w:rsid w:val="00B16FF7"/>
    <w:rsid w:val="00B17BC0"/>
    <w:rsid w:val="00B21F5D"/>
    <w:rsid w:val="00B22C57"/>
    <w:rsid w:val="00B232BD"/>
    <w:rsid w:val="00B2354D"/>
    <w:rsid w:val="00B235A1"/>
    <w:rsid w:val="00B23B22"/>
    <w:rsid w:val="00B24717"/>
    <w:rsid w:val="00B24BA2"/>
    <w:rsid w:val="00B25291"/>
    <w:rsid w:val="00B25333"/>
    <w:rsid w:val="00B2543E"/>
    <w:rsid w:val="00B2632A"/>
    <w:rsid w:val="00B26753"/>
    <w:rsid w:val="00B26C67"/>
    <w:rsid w:val="00B30441"/>
    <w:rsid w:val="00B30689"/>
    <w:rsid w:val="00B306E4"/>
    <w:rsid w:val="00B30F80"/>
    <w:rsid w:val="00B323FF"/>
    <w:rsid w:val="00B339AA"/>
    <w:rsid w:val="00B34609"/>
    <w:rsid w:val="00B349C7"/>
    <w:rsid w:val="00B35E2E"/>
    <w:rsid w:val="00B36977"/>
    <w:rsid w:val="00B377A8"/>
    <w:rsid w:val="00B37C0D"/>
    <w:rsid w:val="00B37DEA"/>
    <w:rsid w:val="00B40875"/>
    <w:rsid w:val="00B40E4B"/>
    <w:rsid w:val="00B40E83"/>
    <w:rsid w:val="00B40FF7"/>
    <w:rsid w:val="00B410B9"/>
    <w:rsid w:val="00B415CB"/>
    <w:rsid w:val="00B4299E"/>
    <w:rsid w:val="00B4347C"/>
    <w:rsid w:val="00B43EF8"/>
    <w:rsid w:val="00B4456E"/>
    <w:rsid w:val="00B450AA"/>
    <w:rsid w:val="00B45BA0"/>
    <w:rsid w:val="00B461DA"/>
    <w:rsid w:val="00B50B62"/>
    <w:rsid w:val="00B52A8B"/>
    <w:rsid w:val="00B53EF5"/>
    <w:rsid w:val="00B540A9"/>
    <w:rsid w:val="00B55064"/>
    <w:rsid w:val="00B55460"/>
    <w:rsid w:val="00B55E6C"/>
    <w:rsid w:val="00B56188"/>
    <w:rsid w:val="00B561B2"/>
    <w:rsid w:val="00B568CB"/>
    <w:rsid w:val="00B57CE8"/>
    <w:rsid w:val="00B57DA8"/>
    <w:rsid w:val="00B60D47"/>
    <w:rsid w:val="00B60EB3"/>
    <w:rsid w:val="00B61E07"/>
    <w:rsid w:val="00B63A95"/>
    <w:rsid w:val="00B6426D"/>
    <w:rsid w:val="00B64B35"/>
    <w:rsid w:val="00B64B8B"/>
    <w:rsid w:val="00B64E83"/>
    <w:rsid w:val="00B64F82"/>
    <w:rsid w:val="00B6546C"/>
    <w:rsid w:val="00B654E3"/>
    <w:rsid w:val="00B65B76"/>
    <w:rsid w:val="00B67110"/>
    <w:rsid w:val="00B675BF"/>
    <w:rsid w:val="00B6771F"/>
    <w:rsid w:val="00B703D3"/>
    <w:rsid w:val="00B718C5"/>
    <w:rsid w:val="00B7252C"/>
    <w:rsid w:val="00B72E4B"/>
    <w:rsid w:val="00B72EF9"/>
    <w:rsid w:val="00B73355"/>
    <w:rsid w:val="00B73667"/>
    <w:rsid w:val="00B73E16"/>
    <w:rsid w:val="00B740B5"/>
    <w:rsid w:val="00B7648A"/>
    <w:rsid w:val="00B76EBA"/>
    <w:rsid w:val="00B80BBC"/>
    <w:rsid w:val="00B80F62"/>
    <w:rsid w:val="00B81389"/>
    <w:rsid w:val="00B81E0B"/>
    <w:rsid w:val="00B822F1"/>
    <w:rsid w:val="00B831F9"/>
    <w:rsid w:val="00B85324"/>
    <w:rsid w:val="00B8717B"/>
    <w:rsid w:val="00B87770"/>
    <w:rsid w:val="00B87954"/>
    <w:rsid w:val="00B92D2C"/>
    <w:rsid w:val="00B935C9"/>
    <w:rsid w:val="00B9461B"/>
    <w:rsid w:val="00B9486A"/>
    <w:rsid w:val="00B956E4"/>
    <w:rsid w:val="00B96191"/>
    <w:rsid w:val="00B96971"/>
    <w:rsid w:val="00B96DE8"/>
    <w:rsid w:val="00B97278"/>
    <w:rsid w:val="00BA0666"/>
    <w:rsid w:val="00BA0675"/>
    <w:rsid w:val="00BA09FB"/>
    <w:rsid w:val="00BA1A85"/>
    <w:rsid w:val="00BA2DFD"/>
    <w:rsid w:val="00BA3596"/>
    <w:rsid w:val="00BA4A4A"/>
    <w:rsid w:val="00BA594D"/>
    <w:rsid w:val="00BA5AE2"/>
    <w:rsid w:val="00BB06F0"/>
    <w:rsid w:val="00BB0953"/>
    <w:rsid w:val="00BB1613"/>
    <w:rsid w:val="00BB2E38"/>
    <w:rsid w:val="00BB34DD"/>
    <w:rsid w:val="00BB5F58"/>
    <w:rsid w:val="00BB7252"/>
    <w:rsid w:val="00BC0CC5"/>
    <w:rsid w:val="00BC12B5"/>
    <w:rsid w:val="00BC1CEC"/>
    <w:rsid w:val="00BC36B2"/>
    <w:rsid w:val="00BC3821"/>
    <w:rsid w:val="00BC3C91"/>
    <w:rsid w:val="00BC44E3"/>
    <w:rsid w:val="00BC4A04"/>
    <w:rsid w:val="00BC5C47"/>
    <w:rsid w:val="00BC6075"/>
    <w:rsid w:val="00BC62A4"/>
    <w:rsid w:val="00BC65AE"/>
    <w:rsid w:val="00BC6647"/>
    <w:rsid w:val="00BC731E"/>
    <w:rsid w:val="00BD05F6"/>
    <w:rsid w:val="00BD075A"/>
    <w:rsid w:val="00BD0956"/>
    <w:rsid w:val="00BD378A"/>
    <w:rsid w:val="00BD3C0F"/>
    <w:rsid w:val="00BD4EC4"/>
    <w:rsid w:val="00BD6025"/>
    <w:rsid w:val="00BD6431"/>
    <w:rsid w:val="00BD67CC"/>
    <w:rsid w:val="00BD7259"/>
    <w:rsid w:val="00BE01CE"/>
    <w:rsid w:val="00BE0BD1"/>
    <w:rsid w:val="00BE161C"/>
    <w:rsid w:val="00BE1A92"/>
    <w:rsid w:val="00BE2697"/>
    <w:rsid w:val="00BE2FF5"/>
    <w:rsid w:val="00BE45E2"/>
    <w:rsid w:val="00BE47C7"/>
    <w:rsid w:val="00BE782D"/>
    <w:rsid w:val="00BF0DD9"/>
    <w:rsid w:val="00BF1298"/>
    <w:rsid w:val="00BF288D"/>
    <w:rsid w:val="00BF2C8F"/>
    <w:rsid w:val="00BF37F9"/>
    <w:rsid w:val="00BF49ED"/>
    <w:rsid w:val="00BF6EED"/>
    <w:rsid w:val="00C0051F"/>
    <w:rsid w:val="00C02189"/>
    <w:rsid w:val="00C02F92"/>
    <w:rsid w:val="00C030A1"/>
    <w:rsid w:val="00C03AA3"/>
    <w:rsid w:val="00C05172"/>
    <w:rsid w:val="00C07531"/>
    <w:rsid w:val="00C076BF"/>
    <w:rsid w:val="00C107FB"/>
    <w:rsid w:val="00C114F4"/>
    <w:rsid w:val="00C11AB3"/>
    <w:rsid w:val="00C1285A"/>
    <w:rsid w:val="00C13005"/>
    <w:rsid w:val="00C13746"/>
    <w:rsid w:val="00C13C03"/>
    <w:rsid w:val="00C140EC"/>
    <w:rsid w:val="00C1428D"/>
    <w:rsid w:val="00C14F0A"/>
    <w:rsid w:val="00C1545F"/>
    <w:rsid w:val="00C154D4"/>
    <w:rsid w:val="00C161AB"/>
    <w:rsid w:val="00C162A6"/>
    <w:rsid w:val="00C1681E"/>
    <w:rsid w:val="00C16AF6"/>
    <w:rsid w:val="00C17555"/>
    <w:rsid w:val="00C17C2B"/>
    <w:rsid w:val="00C228D2"/>
    <w:rsid w:val="00C229B6"/>
    <w:rsid w:val="00C22ACE"/>
    <w:rsid w:val="00C231AB"/>
    <w:rsid w:val="00C234AD"/>
    <w:rsid w:val="00C23A5E"/>
    <w:rsid w:val="00C26201"/>
    <w:rsid w:val="00C27376"/>
    <w:rsid w:val="00C30024"/>
    <w:rsid w:val="00C310D6"/>
    <w:rsid w:val="00C31587"/>
    <w:rsid w:val="00C31A56"/>
    <w:rsid w:val="00C31C15"/>
    <w:rsid w:val="00C323BF"/>
    <w:rsid w:val="00C3289A"/>
    <w:rsid w:val="00C32CED"/>
    <w:rsid w:val="00C3323B"/>
    <w:rsid w:val="00C33372"/>
    <w:rsid w:val="00C3347F"/>
    <w:rsid w:val="00C34059"/>
    <w:rsid w:val="00C34151"/>
    <w:rsid w:val="00C35A62"/>
    <w:rsid w:val="00C35E54"/>
    <w:rsid w:val="00C36AF3"/>
    <w:rsid w:val="00C40186"/>
    <w:rsid w:val="00C40C5B"/>
    <w:rsid w:val="00C41E1C"/>
    <w:rsid w:val="00C42565"/>
    <w:rsid w:val="00C42EE5"/>
    <w:rsid w:val="00C43417"/>
    <w:rsid w:val="00C43D9A"/>
    <w:rsid w:val="00C440A6"/>
    <w:rsid w:val="00C44446"/>
    <w:rsid w:val="00C44497"/>
    <w:rsid w:val="00C44763"/>
    <w:rsid w:val="00C449F6"/>
    <w:rsid w:val="00C457CA"/>
    <w:rsid w:val="00C471DC"/>
    <w:rsid w:val="00C47631"/>
    <w:rsid w:val="00C47D56"/>
    <w:rsid w:val="00C47D62"/>
    <w:rsid w:val="00C50868"/>
    <w:rsid w:val="00C50CA0"/>
    <w:rsid w:val="00C50CE8"/>
    <w:rsid w:val="00C52861"/>
    <w:rsid w:val="00C539F2"/>
    <w:rsid w:val="00C54216"/>
    <w:rsid w:val="00C542F2"/>
    <w:rsid w:val="00C568D3"/>
    <w:rsid w:val="00C56A29"/>
    <w:rsid w:val="00C575EF"/>
    <w:rsid w:val="00C57F9F"/>
    <w:rsid w:val="00C60B7A"/>
    <w:rsid w:val="00C614A4"/>
    <w:rsid w:val="00C61D16"/>
    <w:rsid w:val="00C62261"/>
    <w:rsid w:val="00C63935"/>
    <w:rsid w:val="00C6463B"/>
    <w:rsid w:val="00C64BF8"/>
    <w:rsid w:val="00C655E5"/>
    <w:rsid w:val="00C65983"/>
    <w:rsid w:val="00C65CFE"/>
    <w:rsid w:val="00C65D08"/>
    <w:rsid w:val="00C663D2"/>
    <w:rsid w:val="00C67349"/>
    <w:rsid w:val="00C67A80"/>
    <w:rsid w:val="00C7099A"/>
    <w:rsid w:val="00C73BAD"/>
    <w:rsid w:val="00C743C9"/>
    <w:rsid w:val="00C749C3"/>
    <w:rsid w:val="00C74DD2"/>
    <w:rsid w:val="00C76D06"/>
    <w:rsid w:val="00C77227"/>
    <w:rsid w:val="00C80A30"/>
    <w:rsid w:val="00C80F95"/>
    <w:rsid w:val="00C82084"/>
    <w:rsid w:val="00C82459"/>
    <w:rsid w:val="00C82FA8"/>
    <w:rsid w:val="00C836F1"/>
    <w:rsid w:val="00C83C3F"/>
    <w:rsid w:val="00C8490A"/>
    <w:rsid w:val="00C85BB9"/>
    <w:rsid w:val="00C86333"/>
    <w:rsid w:val="00C933C2"/>
    <w:rsid w:val="00C9490B"/>
    <w:rsid w:val="00C951E3"/>
    <w:rsid w:val="00C95380"/>
    <w:rsid w:val="00C96221"/>
    <w:rsid w:val="00C96B7C"/>
    <w:rsid w:val="00C96C24"/>
    <w:rsid w:val="00CA0D44"/>
    <w:rsid w:val="00CA1867"/>
    <w:rsid w:val="00CA1D65"/>
    <w:rsid w:val="00CA4E59"/>
    <w:rsid w:val="00CA571B"/>
    <w:rsid w:val="00CA6131"/>
    <w:rsid w:val="00CA63DB"/>
    <w:rsid w:val="00CB0080"/>
    <w:rsid w:val="00CB0441"/>
    <w:rsid w:val="00CB0D52"/>
    <w:rsid w:val="00CB2A7C"/>
    <w:rsid w:val="00CB2BE5"/>
    <w:rsid w:val="00CB3437"/>
    <w:rsid w:val="00CB38E8"/>
    <w:rsid w:val="00CB4A99"/>
    <w:rsid w:val="00CB4E3A"/>
    <w:rsid w:val="00CB5D1F"/>
    <w:rsid w:val="00CB5FFE"/>
    <w:rsid w:val="00CB6667"/>
    <w:rsid w:val="00CB6B5B"/>
    <w:rsid w:val="00CB6FD1"/>
    <w:rsid w:val="00CC03A8"/>
    <w:rsid w:val="00CC0A7A"/>
    <w:rsid w:val="00CC0EE8"/>
    <w:rsid w:val="00CC1690"/>
    <w:rsid w:val="00CC1A8D"/>
    <w:rsid w:val="00CC2CEE"/>
    <w:rsid w:val="00CC4441"/>
    <w:rsid w:val="00CC495E"/>
    <w:rsid w:val="00CC50FC"/>
    <w:rsid w:val="00CC5C09"/>
    <w:rsid w:val="00CC7510"/>
    <w:rsid w:val="00CC787F"/>
    <w:rsid w:val="00CC7C0A"/>
    <w:rsid w:val="00CC7E48"/>
    <w:rsid w:val="00CC7F7A"/>
    <w:rsid w:val="00CD05A4"/>
    <w:rsid w:val="00CD3153"/>
    <w:rsid w:val="00CD399F"/>
    <w:rsid w:val="00CD4025"/>
    <w:rsid w:val="00CD4D64"/>
    <w:rsid w:val="00CD5B7B"/>
    <w:rsid w:val="00CD6D87"/>
    <w:rsid w:val="00CD6DCC"/>
    <w:rsid w:val="00CD70F3"/>
    <w:rsid w:val="00CD7858"/>
    <w:rsid w:val="00CD7AB1"/>
    <w:rsid w:val="00CE0091"/>
    <w:rsid w:val="00CE09E9"/>
    <w:rsid w:val="00CE0A39"/>
    <w:rsid w:val="00CE15F8"/>
    <w:rsid w:val="00CE33CB"/>
    <w:rsid w:val="00CE3CD6"/>
    <w:rsid w:val="00CE4BB0"/>
    <w:rsid w:val="00CE548C"/>
    <w:rsid w:val="00CE56A6"/>
    <w:rsid w:val="00CE61B3"/>
    <w:rsid w:val="00CE6243"/>
    <w:rsid w:val="00CE777F"/>
    <w:rsid w:val="00CF07E2"/>
    <w:rsid w:val="00CF0941"/>
    <w:rsid w:val="00CF1A60"/>
    <w:rsid w:val="00CF1CB3"/>
    <w:rsid w:val="00CF2C9B"/>
    <w:rsid w:val="00CF4C49"/>
    <w:rsid w:val="00CF55C5"/>
    <w:rsid w:val="00CF6101"/>
    <w:rsid w:val="00CF64AD"/>
    <w:rsid w:val="00CF7E56"/>
    <w:rsid w:val="00D001E5"/>
    <w:rsid w:val="00D008CA"/>
    <w:rsid w:val="00D00DC5"/>
    <w:rsid w:val="00D00E1F"/>
    <w:rsid w:val="00D018B8"/>
    <w:rsid w:val="00D04C5E"/>
    <w:rsid w:val="00D04ECA"/>
    <w:rsid w:val="00D05FF1"/>
    <w:rsid w:val="00D078C0"/>
    <w:rsid w:val="00D07F96"/>
    <w:rsid w:val="00D10972"/>
    <w:rsid w:val="00D12DF6"/>
    <w:rsid w:val="00D13CBA"/>
    <w:rsid w:val="00D141AD"/>
    <w:rsid w:val="00D1528E"/>
    <w:rsid w:val="00D155E8"/>
    <w:rsid w:val="00D1600F"/>
    <w:rsid w:val="00D17851"/>
    <w:rsid w:val="00D20305"/>
    <w:rsid w:val="00D20312"/>
    <w:rsid w:val="00D21B87"/>
    <w:rsid w:val="00D228EE"/>
    <w:rsid w:val="00D22DA2"/>
    <w:rsid w:val="00D2459C"/>
    <w:rsid w:val="00D2488F"/>
    <w:rsid w:val="00D251C4"/>
    <w:rsid w:val="00D25A13"/>
    <w:rsid w:val="00D26865"/>
    <w:rsid w:val="00D279EA"/>
    <w:rsid w:val="00D30B55"/>
    <w:rsid w:val="00D30EA2"/>
    <w:rsid w:val="00D3131E"/>
    <w:rsid w:val="00D3135E"/>
    <w:rsid w:val="00D31BB7"/>
    <w:rsid w:val="00D31DCE"/>
    <w:rsid w:val="00D320CD"/>
    <w:rsid w:val="00D32482"/>
    <w:rsid w:val="00D325B8"/>
    <w:rsid w:val="00D331E5"/>
    <w:rsid w:val="00D33938"/>
    <w:rsid w:val="00D33CD9"/>
    <w:rsid w:val="00D35CBC"/>
    <w:rsid w:val="00D408D8"/>
    <w:rsid w:val="00D40DFC"/>
    <w:rsid w:val="00D41000"/>
    <w:rsid w:val="00D43406"/>
    <w:rsid w:val="00D44BBB"/>
    <w:rsid w:val="00D45203"/>
    <w:rsid w:val="00D45BA7"/>
    <w:rsid w:val="00D45E3D"/>
    <w:rsid w:val="00D45FCA"/>
    <w:rsid w:val="00D46B6B"/>
    <w:rsid w:val="00D471DE"/>
    <w:rsid w:val="00D51E9B"/>
    <w:rsid w:val="00D52D7B"/>
    <w:rsid w:val="00D5369D"/>
    <w:rsid w:val="00D543A3"/>
    <w:rsid w:val="00D54B6F"/>
    <w:rsid w:val="00D55A9E"/>
    <w:rsid w:val="00D560A6"/>
    <w:rsid w:val="00D5652F"/>
    <w:rsid w:val="00D565BC"/>
    <w:rsid w:val="00D61322"/>
    <w:rsid w:val="00D62628"/>
    <w:rsid w:val="00D627B6"/>
    <w:rsid w:val="00D63899"/>
    <w:rsid w:val="00D63CDE"/>
    <w:rsid w:val="00D644F4"/>
    <w:rsid w:val="00D64BD7"/>
    <w:rsid w:val="00D652C7"/>
    <w:rsid w:val="00D669E8"/>
    <w:rsid w:val="00D66B13"/>
    <w:rsid w:val="00D67288"/>
    <w:rsid w:val="00D675BF"/>
    <w:rsid w:val="00D67DCB"/>
    <w:rsid w:val="00D67F41"/>
    <w:rsid w:val="00D70BD8"/>
    <w:rsid w:val="00D71C44"/>
    <w:rsid w:val="00D73C1E"/>
    <w:rsid w:val="00D73D64"/>
    <w:rsid w:val="00D73DB4"/>
    <w:rsid w:val="00D73FCD"/>
    <w:rsid w:val="00D76A34"/>
    <w:rsid w:val="00D77515"/>
    <w:rsid w:val="00D77CBC"/>
    <w:rsid w:val="00D81A34"/>
    <w:rsid w:val="00D82088"/>
    <w:rsid w:val="00D825A0"/>
    <w:rsid w:val="00D825D7"/>
    <w:rsid w:val="00D82DCB"/>
    <w:rsid w:val="00D83240"/>
    <w:rsid w:val="00D839CA"/>
    <w:rsid w:val="00D84C11"/>
    <w:rsid w:val="00D857D0"/>
    <w:rsid w:val="00D85A98"/>
    <w:rsid w:val="00D86596"/>
    <w:rsid w:val="00D86A32"/>
    <w:rsid w:val="00D870B9"/>
    <w:rsid w:val="00D87243"/>
    <w:rsid w:val="00D872C1"/>
    <w:rsid w:val="00D87ABA"/>
    <w:rsid w:val="00D904C6"/>
    <w:rsid w:val="00D912B1"/>
    <w:rsid w:val="00D924FD"/>
    <w:rsid w:val="00D92A90"/>
    <w:rsid w:val="00D93384"/>
    <w:rsid w:val="00D9516B"/>
    <w:rsid w:val="00D959F3"/>
    <w:rsid w:val="00D95D9E"/>
    <w:rsid w:val="00D96D97"/>
    <w:rsid w:val="00D974D7"/>
    <w:rsid w:val="00D97E1E"/>
    <w:rsid w:val="00DA09EE"/>
    <w:rsid w:val="00DA0B9C"/>
    <w:rsid w:val="00DA0F3B"/>
    <w:rsid w:val="00DA1048"/>
    <w:rsid w:val="00DA15FB"/>
    <w:rsid w:val="00DA1A31"/>
    <w:rsid w:val="00DA1E03"/>
    <w:rsid w:val="00DA2002"/>
    <w:rsid w:val="00DA23F4"/>
    <w:rsid w:val="00DA30CF"/>
    <w:rsid w:val="00DA40A4"/>
    <w:rsid w:val="00DA4E03"/>
    <w:rsid w:val="00DA5348"/>
    <w:rsid w:val="00DA5A04"/>
    <w:rsid w:val="00DA5FC3"/>
    <w:rsid w:val="00DA631E"/>
    <w:rsid w:val="00DA6600"/>
    <w:rsid w:val="00DA69D3"/>
    <w:rsid w:val="00DA6D9C"/>
    <w:rsid w:val="00DA7F5D"/>
    <w:rsid w:val="00DB0D0B"/>
    <w:rsid w:val="00DB0F48"/>
    <w:rsid w:val="00DB1301"/>
    <w:rsid w:val="00DB159C"/>
    <w:rsid w:val="00DB2453"/>
    <w:rsid w:val="00DB28E7"/>
    <w:rsid w:val="00DB2DE6"/>
    <w:rsid w:val="00DB2F7F"/>
    <w:rsid w:val="00DB40C6"/>
    <w:rsid w:val="00DB4788"/>
    <w:rsid w:val="00DB4EEC"/>
    <w:rsid w:val="00DB5374"/>
    <w:rsid w:val="00DB5A5E"/>
    <w:rsid w:val="00DB668D"/>
    <w:rsid w:val="00DB6919"/>
    <w:rsid w:val="00DB6B6D"/>
    <w:rsid w:val="00DB6BAE"/>
    <w:rsid w:val="00DC1001"/>
    <w:rsid w:val="00DC1D8C"/>
    <w:rsid w:val="00DC2097"/>
    <w:rsid w:val="00DC31F6"/>
    <w:rsid w:val="00DC3D66"/>
    <w:rsid w:val="00DC4E5E"/>
    <w:rsid w:val="00DC4E7B"/>
    <w:rsid w:val="00DC746D"/>
    <w:rsid w:val="00DC7648"/>
    <w:rsid w:val="00DD0169"/>
    <w:rsid w:val="00DD1966"/>
    <w:rsid w:val="00DD2BBB"/>
    <w:rsid w:val="00DD3289"/>
    <w:rsid w:val="00DD33ED"/>
    <w:rsid w:val="00DD3406"/>
    <w:rsid w:val="00DD351F"/>
    <w:rsid w:val="00DD38C1"/>
    <w:rsid w:val="00DD390C"/>
    <w:rsid w:val="00DD49DE"/>
    <w:rsid w:val="00DD4CEC"/>
    <w:rsid w:val="00DD5F91"/>
    <w:rsid w:val="00DD62BC"/>
    <w:rsid w:val="00DE02E5"/>
    <w:rsid w:val="00DE0531"/>
    <w:rsid w:val="00DE0ADE"/>
    <w:rsid w:val="00DE24D8"/>
    <w:rsid w:val="00DE3531"/>
    <w:rsid w:val="00DE3E17"/>
    <w:rsid w:val="00DE3E33"/>
    <w:rsid w:val="00DE3FD4"/>
    <w:rsid w:val="00DE47FF"/>
    <w:rsid w:val="00DE597B"/>
    <w:rsid w:val="00DE5A90"/>
    <w:rsid w:val="00DE66A6"/>
    <w:rsid w:val="00DE7D61"/>
    <w:rsid w:val="00DE7E61"/>
    <w:rsid w:val="00DF0297"/>
    <w:rsid w:val="00DF0A34"/>
    <w:rsid w:val="00DF2D80"/>
    <w:rsid w:val="00DF3BCE"/>
    <w:rsid w:val="00DF3EBC"/>
    <w:rsid w:val="00DF4680"/>
    <w:rsid w:val="00DF703E"/>
    <w:rsid w:val="00E00BAD"/>
    <w:rsid w:val="00E01953"/>
    <w:rsid w:val="00E01C7F"/>
    <w:rsid w:val="00E022D2"/>
    <w:rsid w:val="00E023C4"/>
    <w:rsid w:val="00E02710"/>
    <w:rsid w:val="00E0339D"/>
    <w:rsid w:val="00E034B3"/>
    <w:rsid w:val="00E03777"/>
    <w:rsid w:val="00E039C3"/>
    <w:rsid w:val="00E040F1"/>
    <w:rsid w:val="00E05E66"/>
    <w:rsid w:val="00E05FA4"/>
    <w:rsid w:val="00E062A7"/>
    <w:rsid w:val="00E06878"/>
    <w:rsid w:val="00E06C60"/>
    <w:rsid w:val="00E0711F"/>
    <w:rsid w:val="00E07AD3"/>
    <w:rsid w:val="00E07F67"/>
    <w:rsid w:val="00E1006B"/>
    <w:rsid w:val="00E1023A"/>
    <w:rsid w:val="00E1029B"/>
    <w:rsid w:val="00E106C9"/>
    <w:rsid w:val="00E10E57"/>
    <w:rsid w:val="00E11F13"/>
    <w:rsid w:val="00E123DC"/>
    <w:rsid w:val="00E13808"/>
    <w:rsid w:val="00E14982"/>
    <w:rsid w:val="00E14C5B"/>
    <w:rsid w:val="00E153B4"/>
    <w:rsid w:val="00E167A5"/>
    <w:rsid w:val="00E171CD"/>
    <w:rsid w:val="00E17948"/>
    <w:rsid w:val="00E17DD3"/>
    <w:rsid w:val="00E2001E"/>
    <w:rsid w:val="00E20A0F"/>
    <w:rsid w:val="00E20D19"/>
    <w:rsid w:val="00E21096"/>
    <w:rsid w:val="00E211A3"/>
    <w:rsid w:val="00E219E6"/>
    <w:rsid w:val="00E22AF5"/>
    <w:rsid w:val="00E22BB8"/>
    <w:rsid w:val="00E231B0"/>
    <w:rsid w:val="00E232E0"/>
    <w:rsid w:val="00E24845"/>
    <w:rsid w:val="00E248A7"/>
    <w:rsid w:val="00E252DA"/>
    <w:rsid w:val="00E25421"/>
    <w:rsid w:val="00E25F86"/>
    <w:rsid w:val="00E26678"/>
    <w:rsid w:val="00E2667D"/>
    <w:rsid w:val="00E26D47"/>
    <w:rsid w:val="00E26DB0"/>
    <w:rsid w:val="00E272CF"/>
    <w:rsid w:val="00E27935"/>
    <w:rsid w:val="00E304DE"/>
    <w:rsid w:val="00E3149B"/>
    <w:rsid w:val="00E315E7"/>
    <w:rsid w:val="00E324DB"/>
    <w:rsid w:val="00E32A9A"/>
    <w:rsid w:val="00E331AD"/>
    <w:rsid w:val="00E35F70"/>
    <w:rsid w:val="00E364F9"/>
    <w:rsid w:val="00E3742F"/>
    <w:rsid w:val="00E37E13"/>
    <w:rsid w:val="00E406BC"/>
    <w:rsid w:val="00E40B01"/>
    <w:rsid w:val="00E4112F"/>
    <w:rsid w:val="00E4127E"/>
    <w:rsid w:val="00E42308"/>
    <w:rsid w:val="00E42818"/>
    <w:rsid w:val="00E42B25"/>
    <w:rsid w:val="00E42F40"/>
    <w:rsid w:val="00E4333D"/>
    <w:rsid w:val="00E43A2C"/>
    <w:rsid w:val="00E44578"/>
    <w:rsid w:val="00E4478B"/>
    <w:rsid w:val="00E46331"/>
    <w:rsid w:val="00E469A3"/>
    <w:rsid w:val="00E469DF"/>
    <w:rsid w:val="00E4727F"/>
    <w:rsid w:val="00E5167D"/>
    <w:rsid w:val="00E5221F"/>
    <w:rsid w:val="00E5287A"/>
    <w:rsid w:val="00E532F4"/>
    <w:rsid w:val="00E53358"/>
    <w:rsid w:val="00E54990"/>
    <w:rsid w:val="00E54D50"/>
    <w:rsid w:val="00E54F5C"/>
    <w:rsid w:val="00E5537B"/>
    <w:rsid w:val="00E554B0"/>
    <w:rsid w:val="00E563B7"/>
    <w:rsid w:val="00E56D79"/>
    <w:rsid w:val="00E56F25"/>
    <w:rsid w:val="00E57A96"/>
    <w:rsid w:val="00E604F7"/>
    <w:rsid w:val="00E617D9"/>
    <w:rsid w:val="00E626EA"/>
    <w:rsid w:val="00E63B57"/>
    <w:rsid w:val="00E63EAC"/>
    <w:rsid w:val="00E64376"/>
    <w:rsid w:val="00E64750"/>
    <w:rsid w:val="00E65A9D"/>
    <w:rsid w:val="00E65F04"/>
    <w:rsid w:val="00E6655B"/>
    <w:rsid w:val="00E67254"/>
    <w:rsid w:val="00E67BC9"/>
    <w:rsid w:val="00E67C27"/>
    <w:rsid w:val="00E7044B"/>
    <w:rsid w:val="00E70A11"/>
    <w:rsid w:val="00E70B53"/>
    <w:rsid w:val="00E70E7A"/>
    <w:rsid w:val="00E721E1"/>
    <w:rsid w:val="00E74000"/>
    <w:rsid w:val="00E74385"/>
    <w:rsid w:val="00E75EC4"/>
    <w:rsid w:val="00E825A5"/>
    <w:rsid w:val="00E82735"/>
    <w:rsid w:val="00E82BC7"/>
    <w:rsid w:val="00E830B0"/>
    <w:rsid w:val="00E83D6B"/>
    <w:rsid w:val="00E84D97"/>
    <w:rsid w:val="00E85FC2"/>
    <w:rsid w:val="00E86403"/>
    <w:rsid w:val="00E86B3A"/>
    <w:rsid w:val="00E871EA"/>
    <w:rsid w:val="00E87647"/>
    <w:rsid w:val="00E87DD0"/>
    <w:rsid w:val="00E90D62"/>
    <w:rsid w:val="00E916E9"/>
    <w:rsid w:val="00E92636"/>
    <w:rsid w:val="00E937C5"/>
    <w:rsid w:val="00E93926"/>
    <w:rsid w:val="00E944A9"/>
    <w:rsid w:val="00E946CD"/>
    <w:rsid w:val="00E946F4"/>
    <w:rsid w:val="00E94B2E"/>
    <w:rsid w:val="00E950AA"/>
    <w:rsid w:val="00E953AC"/>
    <w:rsid w:val="00E9738F"/>
    <w:rsid w:val="00E97622"/>
    <w:rsid w:val="00EA0FC2"/>
    <w:rsid w:val="00EA2578"/>
    <w:rsid w:val="00EA2B15"/>
    <w:rsid w:val="00EA32CA"/>
    <w:rsid w:val="00EA35B0"/>
    <w:rsid w:val="00EA378D"/>
    <w:rsid w:val="00EA4494"/>
    <w:rsid w:val="00EA650A"/>
    <w:rsid w:val="00EA7435"/>
    <w:rsid w:val="00EB0344"/>
    <w:rsid w:val="00EB0B5B"/>
    <w:rsid w:val="00EB0D45"/>
    <w:rsid w:val="00EB10E6"/>
    <w:rsid w:val="00EB14C7"/>
    <w:rsid w:val="00EB19D8"/>
    <w:rsid w:val="00EB33B9"/>
    <w:rsid w:val="00EB3672"/>
    <w:rsid w:val="00EB37B8"/>
    <w:rsid w:val="00EB39EE"/>
    <w:rsid w:val="00EB540D"/>
    <w:rsid w:val="00EB60C5"/>
    <w:rsid w:val="00EB685D"/>
    <w:rsid w:val="00EB6908"/>
    <w:rsid w:val="00EB739D"/>
    <w:rsid w:val="00EC0201"/>
    <w:rsid w:val="00EC029E"/>
    <w:rsid w:val="00EC0ADB"/>
    <w:rsid w:val="00EC1080"/>
    <w:rsid w:val="00EC1607"/>
    <w:rsid w:val="00EC1B7C"/>
    <w:rsid w:val="00EC2B3F"/>
    <w:rsid w:val="00EC3979"/>
    <w:rsid w:val="00EC422F"/>
    <w:rsid w:val="00EC5050"/>
    <w:rsid w:val="00EC64CF"/>
    <w:rsid w:val="00EC68EF"/>
    <w:rsid w:val="00EC73B8"/>
    <w:rsid w:val="00EC7EF3"/>
    <w:rsid w:val="00ED06D3"/>
    <w:rsid w:val="00ED0E83"/>
    <w:rsid w:val="00ED1349"/>
    <w:rsid w:val="00ED175C"/>
    <w:rsid w:val="00ED1D52"/>
    <w:rsid w:val="00ED26F5"/>
    <w:rsid w:val="00ED2DAA"/>
    <w:rsid w:val="00ED34AC"/>
    <w:rsid w:val="00ED3687"/>
    <w:rsid w:val="00ED3BE7"/>
    <w:rsid w:val="00ED47D4"/>
    <w:rsid w:val="00ED5571"/>
    <w:rsid w:val="00ED6585"/>
    <w:rsid w:val="00ED7AA1"/>
    <w:rsid w:val="00EE0AC3"/>
    <w:rsid w:val="00EE0BAC"/>
    <w:rsid w:val="00EE1B4C"/>
    <w:rsid w:val="00EE1DE8"/>
    <w:rsid w:val="00EE2679"/>
    <w:rsid w:val="00EE2AC9"/>
    <w:rsid w:val="00EE2DEC"/>
    <w:rsid w:val="00EE3282"/>
    <w:rsid w:val="00EE38CE"/>
    <w:rsid w:val="00EE41BB"/>
    <w:rsid w:val="00EE43E2"/>
    <w:rsid w:val="00EE4A9D"/>
    <w:rsid w:val="00EE4EB7"/>
    <w:rsid w:val="00EE5282"/>
    <w:rsid w:val="00EE5323"/>
    <w:rsid w:val="00EE5451"/>
    <w:rsid w:val="00EE5562"/>
    <w:rsid w:val="00EE5BE6"/>
    <w:rsid w:val="00EE773D"/>
    <w:rsid w:val="00EF000B"/>
    <w:rsid w:val="00EF0C27"/>
    <w:rsid w:val="00EF13AC"/>
    <w:rsid w:val="00EF146E"/>
    <w:rsid w:val="00EF1868"/>
    <w:rsid w:val="00EF223F"/>
    <w:rsid w:val="00EF2B8D"/>
    <w:rsid w:val="00EF30E0"/>
    <w:rsid w:val="00EF59A4"/>
    <w:rsid w:val="00EF67C3"/>
    <w:rsid w:val="00EF72B9"/>
    <w:rsid w:val="00F0060C"/>
    <w:rsid w:val="00F013B8"/>
    <w:rsid w:val="00F01CA7"/>
    <w:rsid w:val="00F02C44"/>
    <w:rsid w:val="00F030FF"/>
    <w:rsid w:val="00F031FB"/>
    <w:rsid w:val="00F032E9"/>
    <w:rsid w:val="00F035BA"/>
    <w:rsid w:val="00F03751"/>
    <w:rsid w:val="00F0456D"/>
    <w:rsid w:val="00F061DF"/>
    <w:rsid w:val="00F062A9"/>
    <w:rsid w:val="00F064A2"/>
    <w:rsid w:val="00F06C5B"/>
    <w:rsid w:val="00F06FDA"/>
    <w:rsid w:val="00F07768"/>
    <w:rsid w:val="00F0788B"/>
    <w:rsid w:val="00F07FDB"/>
    <w:rsid w:val="00F101AA"/>
    <w:rsid w:val="00F10377"/>
    <w:rsid w:val="00F10868"/>
    <w:rsid w:val="00F11572"/>
    <w:rsid w:val="00F12802"/>
    <w:rsid w:val="00F15428"/>
    <w:rsid w:val="00F154DE"/>
    <w:rsid w:val="00F179BC"/>
    <w:rsid w:val="00F179EA"/>
    <w:rsid w:val="00F17BCC"/>
    <w:rsid w:val="00F17E9F"/>
    <w:rsid w:val="00F20B00"/>
    <w:rsid w:val="00F23A16"/>
    <w:rsid w:val="00F23F38"/>
    <w:rsid w:val="00F2440E"/>
    <w:rsid w:val="00F24B35"/>
    <w:rsid w:val="00F24C5F"/>
    <w:rsid w:val="00F25998"/>
    <w:rsid w:val="00F2629B"/>
    <w:rsid w:val="00F26530"/>
    <w:rsid w:val="00F26CBD"/>
    <w:rsid w:val="00F27EC0"/>
    <w:rsid w:val="00F309B3"/>
    <w:rsid w:val="00F3104F"/>
    <w:rsid w:val="00F310C0"/>
    <w:rsid w:val="00F316C1"/>
    <w:rsid w:val="00F317D4"/>
    <w:rsid w:val="00F3257F"/>
    <w:rsid w:val="00F33953"/>
    <w:rsid w:val="00F342AC"/>
    <w:rsid w:val="00F34552"/>
    <w:rsid w:val="00F35020"/>
    <w:rsid w:val="00F36A3A"/>
    <w:rsid w:val="00F37994"/>
    <w:rsid w:val="00F408AD"/>
    <w:rsid w:val="00F41A84"/>
    <w:rsid w:val="00F439E1"/>
    <w:rsid w:val="00F43AC9"/>
    <w:rsid w:val="00F448E2"/>
    <w:rsid w:val="00F45C8E"/>
    <w:rsid w:val="00F47FB7"/>
    <w:rsid w:val="00F508B8"/>
    <w:rsid w:val="00F50BA0"/>
    <w:rsid w:val="00F51236"/>
    <w:rsid w:val="00F51540"/>
    <w:rsid w:val="00F51738"/>
    <w:rsid w:val="00F51E8E"/>
    <w:rsid w:val="00F51F07"/>
    <w:rsid w:val="00F54AF2"/>
    <w:rsid w:val="00F56029"/>
    <w:rsid w:val="00F562CC"/>
    <w:rsid w:val="00F5666F"/>
    <w:rsid w:val="00F56816"/>
    <w:rsid w:val="00F5688D"/>
    <w:rsid w:val="00F570E4"/>
    <w:rsid w:val="00F60636"/>
    <w:rsid w:val="00F60C28"/>
    <w:rsid w:val="00F60FC0"/>
    <w:rsid w:val="00F6254B"/>
    <w:rsid w:val="00F661E0"/>
    <w:rsid w:val="00F66445"/>
    <w:rsid w:val="00F678B1"/>
    <w:rsid w:val="00F702DD"/>
    <w:rsid w:val="00F703F6"/>
    <w:rsid w:val="00F711B1"/>
    <w:rsid w:val="00F71A30"/>
    <w:rsid w:val="00F71BA2"/>
    <w:rsid w:val="00F71CBF"/>
    <w:rsid w:val="00F727E6"/>
    <w:rsid w:val="00F72C83"/>
    <w:rsid w:val="00F73D6D"/>
    <w:rsid w:val="00F75491"/>
    <w:rsid w:val="00F75957"/>
    <w:rsid w:val="00F76308"/>
    <w:rsid w:val="00F76314"/>
    <w:rsid w:val="00F77C45"/>
    <w:rsid w:val="00F80E13"/>
    <w:rsid w:val="00F8192A"/>
    <w:rsid w:val="00F81DDF"/>
    <w:rsid w:val="00F82B77"/>
    <w:rsid w:val="00F84240"/>
    <w:rsid w:val="00F844AB"/>
    <w:rsid w:val="00F84846"/>
    <w:rsid w:val="00F84874"/>
    <w:rsid w:val="00F853FF"/>
    <w:rsid w:val="00F85E71"/>
    <w:rsid w:val="00F86568"/>
    <w:rsid w:val="00F86CA8"/>
    <w:rsid w:val="00F86FD4"/>
    <w:rsid w:val="00F87165"/>
    <w:rsid w:val="00F91C25"/>
    <w:rsid w:val="00F92494"/>
    <w:rsid w:val="00F92723"/>
    <w:rsid w:val="00F92B14"/>
    <w:rsid w:val="00F92F00"/>
    <w:rsid w:val="00F93347"/>
    <w:rsid w:val="00F941F4"/>
    <w:rsid w:val="00F94299"/>
    <w:rsid w:val="00F9574C"/>
    <w:rsid w:val="00F96131"/>
    <w:rsid w:val="00F97D4A"/>
    <w:rsid w:val="00F97E59"/>
    <w:rsid w:val="00FA0FFD"/>
    <w:rsid w:val="00FA10E1"/>
    <w:rsid w:val="00FA17C4"/>
    <w:rsid w:val="00FA1E68"/>
    <w:rsid w:val="00FA3B4A"/>
    <w:rsid w:val="00FA3BFD"/>
    <w:rsid w:val="00FA3C0D"/>
    <w:rsid w:val="00FA3E24"/>
    <w:rsid w:val="00FA5C08"/>
    <w:rsid w:val="00FA6CF3"/>
    <w:rsid w:val="00FA7C0D"/>
    <w:rsid w:val="00FA7C17"/>
    <w:rsid w:val="00FB0525"/>
    <w:rsid w:val="00FB068C"/>
    <w:rsid w:val="00FB1696"/>
    <w:rsid w:val="00FB1876"/>
    <w:rsid w:val="00FB3A30"/>
    <w:rsid w:val="00FB4D59"/>
    <w:rsid w:val="00FB6D0A"/>
    <w:rsid w:val="00FB6D2B"/>
    <w:rsid w:val="00FB7424"/>
    <w:rsid w:val="00FB7B53"/>
    <w:rsid w:val="00FC0B2A"/>
    <w:rsid w:val="00FC0CA3"/>
    <w:rsid w:val="00FC1399"/>
    <w:rsid w:val="00FC167A"/>
    <w:rsid w:val="00FC2253"/>
    <w:rsid w:val="00FC230E"/>
    <w:rsid w:val="00FC2927"/>
    <w:rsid w:val="00FC2F3B"/>
    <w:rsid w:val="00FC2FA7"/>
    <w:rsid w:val="00FC48DB"/>
    <w:rsid w:val="00FC6E3D"/>
    <w:rsid w:val="00FC7A49"/>
    <w:rsid w:val="00FD0A00"/>
    <w:rsid w:val="00FD0DF7"/>
    <w:rsid w:val="00FD4B4E"/>
    <w:rsid w:val="00FD5638"/>
    <w:rsid w:val="00FD5C65"/>
    <w:rsid w:val="00FD5DF5"/>
    <w:rsid w:val="00FD64A6"/>
    <w:rsid w:val="00FD6519"/>
    <w:rsid w:val="00FD74E4"/>
    <w:rsid w:val="00FD77E5"/>
    <w:rsid w:val="00FD7A3C"/>
    <w:rsid w:val="00FD7D99"/>
    <w:rsid w:val="00FE0555"/>
    <w:rsid w:val="00FE0C32"/>
    <w:rsid w:val="00FE0EA0"/>
    <w:rsid w:val="00FE38E8"/>
    <w:rsid w:val="00FE3AC2"/>
    <w:rsid w:val="00FE4D19"/>
    <w:rsid w:val="00FE5204"/>
    <w:rsid w:val="00FE5AE4"/>
    <w:rsid w:val="00FE712D"/>
    <w:rsid w:val="00FE7A4C"/>
    <w:rsid w:val="00FF025F"/>
    <w:rsid w:val="00FF1A1A"/>
    <w:rsid w:val="00FF2D3F"/>
    <w:rsid w:val="00FF38CA"/>
    <w:rsid w:val="00FF6230"/>
    <w:rsid w:val="00FF656A"/>
    <w:rsid w:val="00FF7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01">
      <o:colormenu v:ext="edit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able of figures" w:uiPriority="99"/>
    <w:lsdException w:name="page number" w:uiPriority="99"/>
    <w:lsdException w:name="Title" w:qFormat="1"/>
    <w:lsdException w:name="Subtitle" w:qFormat="1"/>
    <w:lsdException w:name="Body Text Indent 2" w:uiPriority="99"/>
    <w:lsdException w:name="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62AF7"/>
    <w:pPr>
      <w:ind w:left="709" w:firstLine="567"/>
      <w:jc w:val="both"/>
    </w:pPr>
    <w:rPr>
      <w:color w:val="000000" w:themeColor="text1"/>
      <w:szCs w:val="16"/>
    </w:rPr>
  </w:style>
  <w:style w:type="paragraph" w:styleId="Nagwek1">
    <w:name w:val="heading 1"/>
    <w:aliases w:val="1"/>
    <w:basedOn w:val="Nagwek"/>
    <w:next w:val="Normalny"/>
    <w:qFormat/>
    <w:rsid w:val="00B56188"/>
    <w:pPr>
      <w:keepNext/>
      <w:numPr>
        <w:numId w:val="1"/>
      </w:numPr>
      <w:tabs>
        <w:tab w:val="clear" w:pos="4536"/>
        <w:tab w:val="clear" w:pos="9072"/>
      </w:tabs>
      <w:spacing w:before="120" w:after="120"/>
      <w:outlineLvl w:val="0"/>
    </w:pPr>
    <w:rPr>
      <w:bCs/>
      <w:color w:val="auto"/>
      <w:kern w:val="32"/>
      <w:sz w:val="22"/>
      <w:szCs w:val="20"/>
    </w:rPr>
  </w:style>
  <w:style w:type="paragraph" w:styleId="Nagwek2">
    <w:name w:val="heading 2"/>
    <w:aliases w:val="2"/>
    <w:basedOn w:val="Nagwek"/>
    <w:next w:val="Normalny"/>
    <w:qFormat/>
    <w:rsid w:val="00162CEA"/>
    <w:pPr>
      <w:keepNext/>
      <w:numPr>
        <w:ilvl w:val="1"/>
        <w:numId w:val="1"/>
      </w:numPr>
      <w:spacing w:before="120" w:after="120"/>
      <w:ind w:left="578" w:hanging="578"/>
      <w:outlineLvl w:val="1"/>
    </w:pPr>
    <w:rPr>
      <w:iCs/>
      <w:color w:val="auto"/>
      <w:sz w:val="22"/>
      <w:szCs w:val="20"/>
    </w:rPr>
  </w:style>
  <w:style w:type="paragraph" w:styleId="Nagwek3">
    <w:name w:val="heading 3"/>
    <w:aliases w:val="3"/>
    <w:basedOn w:val="Nagwek"/>
    <w:next w:val="Normalny"/>
    <w:qFormat/>
    <w:rsid w:val="00D45E3D"/>
    <w:pPr>
      <w:keepNext/>
      <w:numPr>
        <w:ilvl w:val="2"/>
        <w:numId w:val="1"/>
      </w:numPr>
      <w:spacing w:before="120" w:after="120"/>
      <w:outlineLvl w:val="2"/>
    </w:pPr>
    <w:rPr>
      <w:color w:val="auto"/>
      <w:sz w:val="22"/>
      <w:szCs w:val="26"/>
    </w:rPr>
  </w:style>
  <w:style w:type="paragraph" w:styleId="Nagwek4">
    <w:name w:val="heading 4"/>
    <w:aliases w:val="4,FH_NAGŁ_1"/>
    <w:basedOn w:val="Nagwek"/>
    <w:next w:val="Normalny"/>
    <w:qFormat/>
    <w:rsid w:val="001158C9"/>
    <w:pPr>
      <w:numPr>
        <w:ilvl w:val="3"/>
        <w:numId w:val="1"/>
      </w:numPr>
      <w:spacing w:before="120" w:after="120"/>
      <w:ind w:left="227" w:hanging="227"/>
      <w:outlineLvl w:val="3"/>
    </w:pPr>
    <w:rPr>
      <w:color w:val="auto"/>
      <w:sz w:val="22"/>
      <w:szCs w:val="28"/>
    </w:rPr>
  </w:style>
  <w:style w:type="paragraph" w:styleId="Nagwek5">
    <w:name w:val="heading 5"/>
    <w:aliases w:val="5,FH_NAGŁ_2"/>
    <w:basedOn w:val="Nagwek"/>
    <w:next w:val="Normalny"/>
    <w:qFormat/>
    <w:rsid w:val="00B56188"/>
    <w:pPr>
      <w:numPr>
        <w:ilvl w:val="4"/>
        <w:numId w:val="1"/>
      </w:numPr>
      <w:spacing w:before="120" w:after="120"/>
      <w:ind w:left="340" w:hanging="340"/>
      <w:outlineLvl w:val="4"/>
    </w:pPr>
    <w:rPr>
      <w:bCs/>
      <w:iCs/>
      <w:sz w:val="22"/>
      <w:szCs w:val="26"/>
    </w:rPr>
  </w:style>
  <w:style w:type="paragraph" w:styleId="Nagwek6">
    <w:name w:val="heading 6"/>
    <w:aliases w:val="6,FH_NAGŁ_3"/>
    <w:basedOn w:val="Nagwek"/>
    <w:next w:val="Normalny"/>
    <w:qFormat/>
    <w:rsid w:val="00B56188"/>
    <w:pPr>
      <w:numPr>
        <w:ilvl w:val="5"/>
        <w:numId w:val="1"/>
      </w:numPr>
      <w:spacing w:before="120" w:after="120"/>
      <w:ind w:left="57" w:hanging="57"/>
      <w:outlineLvl w:val="5"/>
    </w:pPr>
    <w:rPr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A15DAA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DD2BBB"/>
    <w:pPr>
      <w:numPr>
        <w:ilvl w:val="7"/>
        <w:numId w:val="1"/>
      </w:numPr>
      <w:spacing w:before="240" w:after="60"/>
      <w:outlineLvl w:val="7"/>
    </w:pPr>
    <w:rPr>
      <w:iCs/>
    </w:rPr>
  </w:style>
  <w:style w:type="paragraph" w:styleId="Nagwek9">
    <w:name w:val="heading 9"/>
    <w:basedOn w:val="Normalny"/>
    <w:next w:val="Normalny"/>
    <w:qFormat/>
    <w:rsid w:val="00A15DA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iPriority w:val="99"/>
    <w:rsid w:val="00362AF7"/>
    <w:pPr>
      <w:tabs>
        <w:tab w:val="center" w:pos="4536"/>
        <w:tab w:val="right" w:pos="9072"/>
      </w:tabs>
      <w:ind w:firstLine="0"/>
      <w:jc w:val="left"/>
    </w:pPr>
  </w:style>
  <w:style w:type="paragraph" w:styleId="Stopka">
    <w:name w:val="footer"/>
    <w:basedOn w:val="Normalny"/>
    <w:uiPriority w:val="99"/>
    <w:rsid w:val="00A15DAA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A15DAA"/>
    <w:rPr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rsid w:val="00A15DAA"/>
    <w:pPr>
      <w:spacing w:line="360" w:lineRule="auto"/>
      <w:ind w:left="284" w:hanging="284"/>
    </w:pPr>
    <w:rPr>
      <w:rFonts w:ascii="Technical" w:hAnsi="Technical"/>
      <w:sz w:val="28"/>
      <w:szCs w:val="20"/>
    </w:rPr>
  </w:style>
  <w:style w:type="character" w:customStyle="1" w:styleId="Tekstpodstawowywcity2Znak">
    <w:name w:val="Tekst podstawowy wcięty 2 Znak"/>
    <w:link w:val="Tekstpodstawowywcity2"/>
    <w:uiPriority w:val="99"/>
    <w:rsid w:val="00B55064"/>
    <w:rPr>
      <w:rFonts w:ascii="Technical" w:hAnsi="Technical"/>
      <w:sz w:val="28"/>
    </w:rPr>
  </w:style>
  <w:style w:type="paragraph" w:styleId="Tekstpodstawowy2">
    <w:name w:val="Body Text 2"/>
    <w:basedOn w:val="Normalny"/>
    <w:link w:val="Tekstpodstawowy2Znak"/>
    <w:rsid w:val="00A15DAA"/>
    <w:pPr>
      <w:tabs>
        <w:tab w:val="left" w:pos="0"/>
        <w:tab w:val="left" w:pos="72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360" w:lineRule="auto"/>
    </w:pPr>
    <w:rPr>
      <w:rFonts w:ascii="Technical" w:hAnsi="Technical"/>
      <w:sz w:val="24"/>
      <w:szCs w:val="20"/>
    </w:rPr>
  </w:style>
  <w:style w:type="character" w:customStyle="1" w:styleId="Tekstpodstawowy2Znak">
    <w:name w:val="Tekst podstawowy 2 Znak"/>
    <w:link w:val="Tekstpodstawowy2"/>
    <w:rsid w:val="005211D5"/>
    <w:rPr>
      <w:rFonts w:ascii="Technical" w:hAnsi="Technical"/>
      <w:sz w:val="24"/>
    </w:rPr>
  </w:style>
  <w:style w:type="paragraph" w:styleId="Tekstpodstawowywcity">
    <w:name w:val="Body Text Indent"/>
    <w:basedOn w:val="Normalny"/>
    <w:link w:val="TekstpodstawowywcityZnak"/>
    <w:rsid w:val="00A15DAA"/>
    <w:pPr>
      <w:spacing w:line="360" w:lineRule="auto"/>
      <w:ind w:firstLine="360"/>
    </w:pPr>
    <w:rPr>
      <w:rFonts w:ascii="Technical" w:hAnsi="Technical"/>
      <w:b/>
      <w:sz w:val="24"/>
      <w:szCs w:val="20"/>
    </w:rPr>
  </w:style>
  <w:style w:type="character" w:customStyle="1" w:styleId="TekstpodstawowywcityZnak">
    <w:name w:val="Tekst podstawowy wcięty Znak"/>
    <w:link w:val="Tekstpodstawowywcity"/>
    <w:rsid w:val="00517788"/>
    <w:rPr>
      <w:rFonts w:ascii="Technical" w:hAnsi="Technical"/>
      <w:b/>
      <w:sz w:val="24"/>
    </w:rPr>
  </w:style>
  <w:style w:type="paragraph" w:styleId="Listapunktowana2">
    <w:name w:val="List Bullet 2"/>
    <w:basedOn w:val="Normalny"/>
    <w:autoRedefine/>
    <w:rsid w:val="00A15DAA"/>
    <w:pPr>
      <w:tabs>
        <w:tab w:val="num" w:pos="643"/>
      </w:tabs>
      <w:ind w:left="643" w:hanging="360"/>
    </w:pPr>
    <w:rPr>
      <w:szCs w:val="20"/>
    </w:rPr>
  </w:style>
  <w:style w:type="paragraph" w:styleId="Tekstpodstawowy">
    <w:name w:val="Body Text"/>
    <w:basedOn w:val="Normalny"/>
    <w:rsid w:val="00A15DAA"/>
  </w:style>
  <w:style w:type="paragraph" w:styleId="Tytu">
    <w:name w:val="Title"/>
    <w:aliases w:val="tabelka"/>
    <w:next w:val="Standard"/>
    <w:autoRedefine/>
    <w:qFormat/>
    <w:rsid w:val="00B21F5D"/>
    <w:pPr>
      <w:framePr w:hSpace="141" w:wrap="around" w:vAnchor="text" w:hAnchor="margin" w:y="521"/>
    </w:pPr>
    <w:rPr>
      <w:sz w:val="18"/>
      <w:szCs w:val="16"/>
    </w:rPr>
  </w:style>
  <w:style w:type="paragraph" w:styleId="Tekstpodstawowy3">
    <w:name w:val="Body Text 3"/>
    <w:basedOn w:val="Normalny"/>
    <w:link w:val="Tekstpodstawowy3Znak"/>
    <w:rsid w:val="00A15DAA"/>
    <w:rPr>
      <w:sz w:val="16"/>
    </w:rPr>
  </w:style>
  <w:style w:type="character" w:customStyle="1" w:styleId="Tekstpodstawowy3Znak">
    <w:name w:val="Tekst podstawowy 3 Znak"/>
    <w:link w:val="Tekstpodstawowy3"/>
    <w:rsid w:val="007552C7"/>
    <w:rPr>
      <w:sz w:val="16"/>
      <w:szCs w:val="16"/>
    </w:rPr>
  </w:style>
  <w:style w:type="character" w:styleId="Numerstrony">
    <w:name w:val="page number"/>
    <w:basedOn w:val="Domylnaczcionkaakapitu"/>
    <w:uiPriority w:val="99"/>
    <w:rsid w:val="00A15DAA"/>
  </w:style>
  <w:style w:type="paragraph" w:styleId="Tekstpodstawowywcity3">
    <w:name w:val="Body Text Indent 3"/>
    <w:basedOn w:val="Normalny"/>
    <w:link w:val="Tekstpodstawowywcity3Znak1"/>
    <w:rsid w:val="00A15DAA"/>
    <w:pPr>
      <w:ind w:left="283"/>
    </w:pPr>
  </w:style>
  <w:style w:type="character" w:customStyle="1" w:styleId="Tekstpodstawowywcity3Znak1">
    <w:name w:val="Tekst podstawowy wcięty 3 Znak1"/>
    <w:basedOn w:val="Domylnaczcionkaakapitu"/>
    <w:link w:val="Tekstpodstawowywcity3"/>
    <w:rsid w:val="001D62AA"/>
    <w:rPr>
      <w:sz w:val="24"/>
      <w:szCs w:val="16"/>
    </w:rPr>
  </w:style>
  <w:style w:type="character" w:styleId="Pogrubienie">
    <w:name w:val="Strong"/>
    <w:uiPriority w:val="22"/>
    <w:qFormat/>
    <w:rsid w:val="00A15DAA"/>
    <w:rPr>
      <w:b/>
      <w:bCs/>
    </w:rPr>
  </w:style>
  <w:style w:type="paragraph" w:customStyle="1" w:styleId="Standard">
    <w:name w:val="Standard"/>
    <w:rsid w:val="00A15DAA"/>
    <w:pPr>
      <w:autoSpaceDE w:val="0"/>
      <w:autoSpaceDN w:val="0"/>
      <w:adjustRightInd w:val="0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rsid w:val="0044136C"/>
    <w:rPr>
      <w:rFonts w:ascii="Tahoma" w:hAnsi="Tahoma"/>
      <w:sz w:val="16"/>
    </w:rPr>
  </w:style>
  <w:style w:type="character" w:customStyle="1" w:styleId="TekstdymkaZnak">
    <w:name w:val="Tekst dymka Znak"/>
    <w:link w:val="Tekstdymka"/>
    <w:uiPriority w:val="99"/>
    <w:rsid w:val="0044136C"/>
    <w:rPr>
      <w:rFonts w:ascii="Tahoma" w:hAnsi="Tahoma" w:cs="Tahoma"/>
      <w:sz w:val="16"/>
      <w:szCs w:val="16"/>
    </w:rPr>
  </w:style>
  <w:style w:type="paragraph" w:styleId="Akapitzlist">
    <w:name w:val="List Paragraph"/>
    <w:aliases w:val="kopki,Normalny2,Normalny w tabeli"/>
    <w:basedOn w:val="Normalny"/>
    <w:link w:val="AkapitzlistZnak"/>
    <w:uiPriority w:val="34"/>
    <w:qFormat/>
    <w:rsid w:val="00DD2BBB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character" w:customStyle="1" w:styleId="AkapitzlistZnak">
    <w:name w:val="Akapit z listą Znak"/>
    <w:aliases w:val="kopki Znak,Normalny2 Znak,Normalny w tabeli Znak"/>
    <w:basedOn w:val="Domylnaczcionkaakapitu"/>
    <w:link w:val="Akapitzlist"/>
    <w:uiPriority w:val="34"/>
    <w:rsid w:val="00292EB5"/>
    <w:rPr>
      <w:rFonts w:eastAsia="Calibri"/>
      <w:sz w:val="22"/>
      <w:szCs w:val="22"/>
      <w:lang w:eastAsia="en-US"/>
    </w:rPr>
  </w:style>
  <w:style w:type="table" w:styleId="Tabela-Siatka">
    <w:name w:val="Table Grid"/>
    <w:basedOn w:val="Standardowy"/>
    <w:rsid w:val="001C1A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ig2">
    <w:name w:val="big2"/>
    <w:basedOn w:val="Normalny"/>
    <w:rsid w:val="004C497A"/>
    <w:pPr>
      <w:spacing w:before="100" w:beforeAutospacing="1" w:after="100" w:afterAutospacing="1"/>
    </w:pPr>
    <w:rPr>
      <w:sz w:val="24"/>
      <w:szCs w:val="24"/>
    </w:rPr>
  </w:style>
  <w:style w:type="paragraph" w:customStyle="1" w:styleId="content">
    <w:name w:val="content"/>
    <w:basedOn w:val="Normalny"/>
    <w:rsid w:val="004C497A"/>
    <w:pPr>
      <w:spacing w:before="100" w:beforeAutospacing="1" w:after="100" w:afterAutospacing="1"/>
    </w:pPr>
    <w:rPr>
      <w:sz w:val="24"/>
      <w:szCs w:val="24"/>
    </w:rPr>
  </w:style>
  <w:style w:type="paragraph" w:styleId="NormalnyWeb">
    <w:name w:val="Normal (Web)"/>
    <w:basedOn w:val="Normalny"/>
    <w:uiPriority w:val="99"/>
    <w:rsid w:val="00785879"/>
    <w:pPr>
      <w:spacing w:after="68"/>
    </w:pPr>
    <w:rPr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B306E4"/>
    <w:rPr>
      <w:rFonts w:ascii="Tahoma" w:hAnsi="Tahoma"/>
      <w:szCs w:val="20"/>
    </w:rPr>
  </w:style>
  <w:style w:type="character" w:customStyle="1" w:styleId="TekstprzypisudolnegoZnak">
    <w:name w:val="Tekst przypisu dolnego Znak"/>
    <w:link w:val="Tekstprzypisudolnego"/>
    <w:rsid w:val="00B306E4"/>
    <w:rPr>
      <w:rFonts w:ascii="Tahoma" w:hAnsi="Tahoma"/>
    </w:rPr>
  </w:style>
  <w:style w:type="character" w:styleId="Odwoanieprzypisudolnego">
    <w:name w:val="footnote reference"/>
    <w:rsid w:val="00B306E4"/>
    <w:rPr>
      <w:vertAlign w:val="superscript"/>
    </w:rPr>
  </w:style>
  <w:style w:type="character" w:customStyle="1" w:styleId="text">
    <w:name w:val="text"/>
    <w:basedOn w:val="Domylnaczcionkaakapitu"/>
    <w:rsid w:val="00216CDE"/>
  </w:style>
  <w:style w:type="character" w:styleId="Uwydatnienie">
    <w:name w:val="Emphasis"/>
    <w:qFormat/>
    <w:rsid w:val="00162CEA"/>
    <w:rPr>
      <w:b/>
    </w:rPr>
  </w:style>
  <w:style w:type="paragraph" w:customStyle="1" w:styleId="StylNagwek3Przed6ptPo6pt">
    <w:name w:val="Styl Nagłówek 3 + Przed:  6 pt Po:  6 pt"/>
    <w:basedOn w:val="Nagwek3"/>
    <w:rsid w:val="00EE0AC3"/>
    <w:pPr>
      <w:numPr>
        <w:ilvl w:val="0"/>
        <w:numId w:val="0"/>
      </w:numPr>
      <w:tabs>
        <w:tab w:val="num" w:pos="720"/>
      </w:tabs>
      <w:ind w:left="720" w:hanging="720"/>
    </w:pPr>
    <w:rPr>
      <w:rFonts w:eastAsia="Times New Roman"/>
      <w:i/>
      <w:szCs w:val="20"/>
    </w:rPr>
  </w:style>
  <w:style w:type="character" w:customStyle="1" w:styleId="blue1">
    <w:name w:val="blue1"/>
    <w:rsid w:val="00D471DE"/>
    <w:rPr>
      <w:rFonts w:ascii="Tahoma" w:hAnsi="Tahoma" w:cs="Tahoma" w:hint="default"/>
      <w:b/>
      <w:bCs/>
      <w:color w:val="295BA6"/>
      <w:sz w:val="17"/>
      <w:szCs w:val="17"/>
    </w:rPr>
  </w:style>
  <w:style w:type="paragraph" w:styleId="Tekstprzypisukocowego">
    <w:name w:val="endnote text"/>
    <w:basedOn w:val="Normalny"/>
    <w:link w:val="TekstprzypisukocowegoZnak"/>
    <w:rsid w:val="001C3440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1C3440"/>
    <w:rPr>
      <w:rFonts w:ascii="Tahoma" w:hAnsi="Tahoma"/>
    </w:rPr>
  </w:style>
  <w:style w:type="character" w:styleId="Odwoanieprzypisukocowego">
    <w:name w:val="endnote reference"/>
    <w:basedOn w:val="Domylnaczcionkaakapitu"/>
    <w:rsid w:val="001C3440"/>
    <w:rPr>
      <w:vertAlign w:val="superscript"/>
    </w:rPr>
  </w:style>
  <w:style w:type="paragraph" w:customStyle="1" w:styleId="Default">
    <w:name w:val="Default"/>
    <w:rsid w:val="00DD4CE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nazwa">
    <w:name w:val="nazwa"/>
    <w:basedOn w:val="Domylnaczcionkaakapitu"/>
    <w:rsid w:val="00C30024"/>
  </w:style>
  <w:style w:type="character" w:customStyle="1" w:styleId="WW8Num2z0">
    <w:name w:val="WW8Num2z0"/>
    <w:rsid w:val="001D62AA"/>
    <w:rPr>
      <w:rFonts w:ascii="Tahoma" w:hAnsi="Tahoma"/>
    </w:rPr>
  </w:style>
  <w:style w:type="character" w:customStyle="1" w:styleId="WW8Num3z0">
    <w:name w:val="WW8Num3z0"/>
    <w:rsid w:val="001D62AA"/>
    <w:rPr>
      <w:rFonts w:ascii="Symbol" w:hAnsi="Symbol"/>
    </w:rPr>
  </w:style>
  <w:style w:type="character" w:customStyle="1" w:styleId="WW8Num4z0">
    <w:name w:val="WW8Num4z0"/>
    <w:rsid w:val="001D62AA"/>
    <w:rPr>
      <w:rFonts w:ascii="Tahoma" w:hAnsi="Tahoma"/>
    </w:rPr>
  </w:style>
  <w:style w:type="character" w:customStyle="1" w:styleId="WW8Num5z0">
    <w:name w:val="WW8Num5z0"/>
    <w:rsid w:val="001D62AA"/>
    <w:rPr>
      <w:rFonts w:ascii="Tahoma" w:hAnsi="Tahoma"/>
    </w:rPr>
  </w:style>
  <w:style w:type="character" w:customStyle="1" w:styleId="WW8Num6z0">
    <w:name w:val="WW8Num6z0"/>
    <w:rsid w:val="001D62AA"/>
    <w:rPr>
      <w:rFonts w:ascii="Tahoma" w:hAnsi="Tahoma"/>
    </w:rPr>
  </w:style>
  <w:style w:type="character" w:customStyle="1" w:styleId="WW8Num7z0">
    <w:name w:val="WW8Num7z0"/>
    <w:rsid w:val="001D62AA"/>
    <w:rPr>
      <w:rFonts w:ascii="Symbol" w:hAnsi="Symbol"/>
    </w:rPr>
  </w:style>
  <w:style w:type="character" w:customStyle="1" w:styleId="WW8Num8z0">
    <w:name w:val="WW8Num8z0"/>
    <w:rsid w:val="001D62AA"/>
    <w:rPr>
      <w:rFonts w:ascii="Tahoma" w:hAnsi="Tahoma"/>
    </w:rPr>
  </w:style>
  <w:style w:type="character" w:customStyle="1" w:styleId="WW8Num9z0">
    <w:name w:val="WW8Num9z0"/>
    <w:rsid w:val="001D62AA"/>
    <w:rPr>
      <w:rFonts w:ascii="Tahoma" w:hAnsi="Tahoma"/>
    </w:rPr>
  </w:style>
  <w:style w:type="character" w:customStyle="1" w:styleId="WW8Num10z0">
    <w:name w:val="WW8Num10z0"/>
    <w:rsid w:val="001D62AA"/>
    <w:rPr>
      <w:rFonts w:ascii="Tahoma" w:hAnsi="Tahoma"/>
    </w:rPr>
  </w:style>
  <w:style w:type="character" w:customStyle="1" w:styleId="WW8Num11z0">
    <w:name w:val="WW8Num11z0"/>
    <w:rsid w:val="001D62AA"/>
    <w:rPr>
      <w:rFonts w:ascii="Tahoma" w:hAnsi="Tahoma"/>
    </w:rPr>
  </w:style>
  <w:style w:type="character" w:customStyle="1" w:styleId="WW8Num12z0">
    <w:name w:val="WW8Num12z0"/>
    <w:rsid w:val="001D62AA"/>
    <w:rPr>
      <w:rFonts w:ascii="Tahoma" w:hAnsi="Tahoma"/>
    </w:rPr>
  </w:style>
  <w:style w:type="character" w:customStyle="1" w:styleId="WW8Num13z0">
    <w:name w:val="WW8Num13z0"/>
    <w:rsid w:val="001D62AA"/>
    <w:rPr>
      <w:rFonts w:ascii="Tahoma" w:hAnsi="Tahoma"/>
    </w:rPr>
  </w:style>
  <w:style w:type="character" w:customStyle="1" w:styleId="WW8Num17z0">
    <w:name w:val="WW8Num17z0"/>
    <w:rsid w:val="001D62AA"/>
    <w:rPr>
      <w:rFonts w:ascii="Symbol" w:hAnsi="Symbol"/>
    </w:rPr>
  </w:style>
  <w:style w:type="character" w:customStyle="1" w:styleId="WW8Num18z0">
    <w:name w:val="WW8Num18z0"/>
    <w:rsid w:val="001D62AA"/>
    <w:rPr>
      <w:rFonts w:ascii="Tahoma" w:hAnsi="Tahoma"/>
    </w:rPr>
  </w:style>
  <w:style w:type="character" w:customStyle="1" w:styleId="WW8Num20z0">
    <w:name w:val="WW8Num20z0"/>
    <w:rsid w:val="001D62AA"/>
    <w:rPr>
      <w:rFonts w:ascii="Tahoma" w:hAnsi="Tahoma"/>
    </w:rPr>
  </w:style>
  <w:style w:type="character" w:customStyle="1" w:styleId="WW8Num21z0">
    <w:name w:val="WW8Num21z0"/>
    <w:rsid w:val="001D62AA"/>
    <w:rPr>
      <w:rFonts w:ascii="Tahoma" w:hAnsi="Tahoma"/>
    </w:rPr>
  </w:style>
  <w:style w:type="character" w:customStyle="1" w:styleId="WW8Num23z0">
    <w:name w:val="WW8Num23z0"/>
    <w:rsid w:val="001D62AA"/>
    <w:rPr>
      <w:rFonts w:ascii="Tahoma" w:hAnsi="Tahoma"/>
    </w:rPr>
  </w:style>
  <w:style w:type="character" w:customStyle="1" w:styleId="WW8Num25z0">
    <w:name w:val="WW8Num25z0"/>
    <w:rsid w:val="001D62AA"/>
    <w:rPr>
      <w:rFonts w:ascii="Symbol" w:hAnsi="Symbol"/>
    </w:rPr>
  </w:style>
  <w:style w:type="character" w:customStyle="1" w:styleId="WW8Num26z0">
    <w:name w:val="WW8Num26z0"/>
    <w:rsid w:val="001D62AA"/>
    <w:rPr>
      <w:rFonts w:ascii="Tahoma" w:hAnsi="Tahoma"/>
    </w:rPr>
  </w:style>
  <w:style w:type="character" w:customStyle="1" w:styleId="WW8Num27z0">
    <w:name w:val="WW8Num27z0"/>
    <w:rsid w:val="001D62AA"/>
    <w:rPr>
      <w:rFonts w:ascii="Symbol" w:hAnsi="Symbol"/>
    </w:rPr>
  </w:style>
  <w:style w:type="character" w:customStyle="1" w:styleId="WW8Num28z0">
    <w:name w:val="WW8Num28z0"/>
    <w:rsid w:val="001D62AA"/>
    <w:rPr>
      <w:rFonts w:ascii="Tahoma" w:hAnsi="Tahoma"/>
    </w:rPr>
  </w:style>
  <w:style w:type="character" w:customStyle="1" w:styleId="WW8Num29z0">
    <w:name w:val="WW8Num29z0"/>
    <w:rsid w:val="001D62AA"/>
    <w:rPr>
      <w:rFonts w:ascii="Symbol" w:hAnsi="Symbol"/>
    </w:rPr>
  </w:style>
  <w:style w:type="character" w:customStyle="1" w:styleId="WW8Num30z0">
    <w:name w:val="WW8Num30z0"/>
    <w:rsid w:val="001D62AA"/>
    <w:rPr>
      <w:rFonts w:ascii="Tahoma" w:hAnsi="Tahoma"/>
    </w:rPr>
  </w:style>
  <w:style w:type="character" w:customStyle="1" w:styleId="WW8Num32z0">
    <w:name w:val="WW8Num32z0"/>
    <w:rsid w:val="001D62AA"/>
    <w:rPr>
      <w:rFonts w:ascii="Symbol" w:hAnsi="Symbol"/>
    </w:rPr>
  </w:style>
  <w:style w:type="character" w:customStyle="1" w:styleId="WW8Num33z0">
    <w:name w:val="WW8Num33z0"/>
    <w:rsid w:val="001D62AA"/>
    <w:rPr>
      <w:rFonts w:ascii="Tahoma" w:hAnsi="Tahoma"/>
    </w:rPr>
  </w:style>
  <w:style w:type="character" w:customStyle="1" w:styleId="WW8Num35z0">
    <w:name w:val="WW8Num35z0"/>
    <w:rsid w:val="001D62AA"/>
    <w:rPr>
      <w:rFonts w:ascii="Tahoma" w:hAnsi="Tahoma"/>
    </w:rPr>
  </w:style>
  <w:style w:type="character" w:customStyle="1" w:styleId="WW8Num36z0">
    <w:name w:val="WW8Num36z0"/>
    <w:rsid w:val="001D62AA"/>
    <w:rPr>
      <w:rFonts w:ascii="Symbol" w:hAnsi="Symbol"/>
    </w:rPr>
  </w:style>
  <w:style w:type="character" w:customStyle="1" w:styleId="WW8Num38z0">
    <w:name w:val="WW8Num38z0"/>
    <w:rsid w:val="001D62AA"/>
    <w:rPr>
      <w:rFonts w:ascii="Tahoma" w:hAnsi="Tahoma"/>
    </w:rPr>
  </w:style>
  <w:style w:type="character" w:customStyle="1" w:styleId="WW8Num39z0">
    <w:name w:val="WW8Num39z0"/>
    <w:rsid w:val="001D62AA"/>
    <w:rPr>
      <w:rFonts w:ascii="Tahoma" w:hAnsi="Tahoma"/>
    </w:rPr>
  </w:style>
  <w:style w:type="character" w:customStyle="1" w:styleId="WW8Num40z0">
    <w:name w:val="WW8Num40z0"/>
    <w:rsid w:val="001D62AA"/>
    <w:rPr>
      <w:rFonts w:ascii="Tahoma" w:hAnsi="Tahoma"/>
    </w:rPr>
  </w:style>
  <w:style w:type="character" w:customStyle="1" w:styleId="WW8Num41z0">
    <w:name w:val="WW8Num41z0"/>
    <w:rsid w:val="001D62AA"/>
    <w:rPr>
      <w:rFonts w:ascii="Shruti" w:hAnsi="Shruti"/>
    </w:rPr>
  </w:style>
  <w:style w:type="character" w:customStyle="1" w:styleId="WW8Num42z0">
    <w:name w:val="WW8Num42z0"/>
    <w:rsid w:val="001D62AA"/>
    <w:rPr>
      <w:rFonts w:ascii="Tahoma" w:hAnsi="Tahoma"/>
    </w:rPr>
  </w:style>
  <w:style w:type="character" w:customStyle="1" w:styleId="WW8Num43z0">
    <w:name w:val="WW8Num43z0"/>
    <w:rsid w:val="001D62AA"/>
    <w:rPr>
      <w:rFonts w:ascii="Symbol" w:hAnsi="Symbol" w:cs="Symbol"/>
    </w:rPr>
  </w:style>
  <w:style w:type="character" w:customStyle="1" w:styleId="WW8Num44z0">
    <w:name w:val="WW8Num44z0"/>
    <w:rsid w:val="001D62AA"/>
    <w:rPr>
      <w:rFonts w:cs="Times New Roman"/>
      <w:b/>
      <w:sz w:val="28"/>
      <w:szCs w:val="28"/>
      <w:u w:val="none"/>
    </w:rPr>
  </w:style>
  <w:style w:type="character" w:customStyle="1" w:styleId="WW8Num46z0">
    <w:name w:val="WW8Num46z0"/>
    <w:rsid w:val="001D62AA"/>
    <w:rPr>
      <w:rFonts w:ascii="Shruti" w:hAnsi="Shruti"/>
    </w:rPr>
  </w:style>
  <w:style w:type="character" w:customStyle="1" w:styleId="WW8Num47z0">
    <w:name w:val="WW8Num47z0"/>
    <w:rsid w:val="001D62AA"/>
    <w:rPr>
      <w:rFonts w:ascii="Tahoma" w:hAnsi="Tahoma"/>
    </w:rPr>
  </w:style>
  <w:style w:type="character" w:customStyle="1" w:styleId="WW8Num48z0">
    <w:name w:val="WW8Num48z0"/>
    <w:rsid w:val="001D62AA"/>
    <w:rPr>
      <w:rFonts w:ascii="Tahoma" w:hAnsi="Tahoma"/>
    </w:rPr>
  </w:style>
  <w:style w:type="character" w:customStyle="1" w:styleId="WW8Num49z0">
    <w:name w:val="WW8Num49z0"/>
    <w:rsid w:val="001D62AA"/>
    <w:rPr>
      <w:rFonts w:ascii="Symbol" w:hAnsi="Symbol" w:cs="Symbol"/>
    </w:rPr>
  </w:style>
  <w:style w:type="character" w:customStyle="1" w:styleId="WW8Num50z0">
    <w:name w:val="WW8Num50z0"/>
    <w:rsid w:val="001D62AA"/>
    <w:rPr>
      <w:rFonts w:ascii="Courier New" w:hAnsi="Courier New" w:cs="Courier New"/>
    </w:rPr>
  </w:style>
  <w:style w:type="character" w:customStyle="1" w:styleId="WW8Num51z0">
    <w:name w:val="WW8Num51z0"/>
    <w:rsid w:val="001D62AA"/>
    <w:rPr>
      <w:rFonts w:ascii="Tahoma" w:hAnsi="Tahoma"/>
    </w:rPr>
  </w:style>
  <w:style w:type="character" w:customStyle="1" w:styleId="WW8Num52z0">
    <w:name w:val="WW8Num52z0"/>
    <w:rsid w:val="001D62AA"/>
    <w:rPr>
      <w:rFonts w:ascii="Tahoma" w:hAnsi="Tahoma"/>
    </w:rPr>
  </w:style>
  <w:style w:type="character" w:customStyle="1" w:styleId="WW8Num53z0">
    <w:name w:val="WW8Num53z0"/>
    <w:rsid w:val="001D62AA"/>
    <w:rPr>
      <w:rFonts w:ascii="Wingdings" w:hAnsi="Wingdings"/>
    </w:rPr>
  </w:style>
  <w:style w:type="character" w:customStyle="1" w:styleId="WW8Num54z0">
    <w:name w:val="WW8Num54z0"/>
    <w:rsid w:val="001D62AA"/>
    <w:rPr>
      <w:rFonts w:ascii="Tahoma" w:hAnsi="Tahoma"/>
    </w:rPr>
  </w:style>
  <w:style w:type="character" w:customStyle="1" w:styleId="WW8Num55z1">
    <w:name w:val="WW8Num55z1"/>
    <w:rsid w:val="001D62AA"/>
    <w:rPr>
      <w:rFonts w:ascii="Courier New" w:hAnsi="Courier New" w:cs="Courier New"/>
    </w:rPr>
  </w:style>
  <w:style w:type="character" w:customStyle="1" w:styleId="WW8Num56z0">
    <w:name w:val="WW8Num56z0"/>
    <w:rsid w:val="001D62AA"/>
    <w:rPr>
      <w:rFonts w:ascii="Symbol" w:hAnsi="Symbol"/>
    </w:rPr>
  </w:style>
  <w:style w:type="character" w:customStyle="1" w:styleId="WW8Num57z0">
    <w:name w:val="WW8Num57z0"/>
    <w:rsid w:val="001D62AA"/>
    <w:rPr>
      <w:rFonts w:ascii="Tahoma" w:hAnsi="Tahoma"/>
    </w:rPr>
  </w:style>
  <w:style w:type="character" w:customStyle="1" w:styleId="WW8Num58z0">
    <w:name w:val="WW8Num58z0"/>
    <w:rsid w:val="001D62AA"/>
    <w:rPr>
      <w:rFonts w:ascii="Tahoma" w:hAnsi="Tahoma"/>
    </w:rPr>
  </w:style>
  <w:style w:type="character" w:customStyle="1" w:styleId="WW8Num59z0">
    <w:name w:val="WW8Num59z0"/>
    <w:rsid w:val="001D62AA"/>
    <w:rPr>
      <w:rFonts w:ascii="Tahoma" w:hAnsi="Tahoma"/>
    </w:rPr>
  </w:style>
  <w:style w:type="character" w:customStyle="1" w:styleId="WW8Num60z0">
    <w:name w:val="WW8Num60z0"/>
    <w:rsid w:val="001D62AA"/>
    <w:rPr>
      <w:rFonts w:ascii="Tahoma" w:hAnsi="Tahoma"/>
    </w:rPr>
  </w:style>
  <w:style w:type="character" w:customStyle="1" w:styleId="WW8Num62z0">
    <w:name w:val="WW8Num62z0"/>
    <w:rsid w:val="001D62AA"/>
    <w:rPr>
      <w:rFonts w:ascii="Tahoma" w:hAnsi="Tahoma"/>
    </w:rPr>
  </w:style>
  <w:style w:type="character" w:customStyle="1" w:styleId="WW8Num63z0">
    <w:name w:val="WW8Num63z0"/>
    <w:rsid w:val="001D62AA"/>
    <w:rPr>
      <w:rFonts w:ascii="Tahoma" w:hAnsi="Tahoma"/>
    </w:rPr>
  </w:style>
  <w:style w:type="character" w:customStyle="1" w:styleId="WW8Num64z0">
    <w:name w:val="WW8Num64z0"/>
    <w:rsid w:val="001D62AA"/>
    <w:rPr>
      <w:rFonts w:ascii="Symbol" w:hAnsi="Symbol"/>
    </w:rPr>
  </w:style>
  <w:style w:type="character" w:customStyle="1" w:styleId="WW8Num65z0">
    <w:name w:val="WW8Num65z0"/>
    <w:rsid w:val="001D62AA"/>
    <w:rPr>
      <w:rFonts w:ascii="Tahoma" w:hAnsi="Tahoma"/>
    </w:rPr>
  </w:style>
  <w:style w:type="character" w:customStyle="1" w:styleId="WW8Num66z0">
    <w:name w:val="WW8Num66z0"/>
    <w:rsid w:val="001D62AA"/>
    <w:rPr>
      <w:rFonts w:ascii="Tahoma" w:hAnsi="Tahoma"/>
    </w:rPr>
  </w:style>
  <w:style w:type="character" w:customStyle="1" w:styleId="WW8Num67z0">
    <w:name w:val="WW8Num67z0"/>
    <w:rsid w:val="001D62AA"/>
    <w:rPr>
      <w:rFonts w:ascii="Symbol" w:hAnsi="Symbol" w:cs="Symbol"/>
    </w:rPr>
  </w:style>
  <w:style w:type="character" w:customStyle="1" w:styleId="WW8Num68z0">
    <w:name w:val="WW8Num68z0"/>
    <w:rsid w:val="001D62AA"/>
    <w:rPr>
      <w:rFonts w:ascii="Symbol" w:hAnsi="Symbol"/>
    </w:rPr>
  </w:style>
  <w:style w:type="character" w:customStyle="1" w:styleId="WW8Num69z0">
    <w:name w:val="WW8Num69z0"/>
    <w:rsid w:val="001D62AA"/>
    <w:rPr>
      <w:rFonts w:ascii="Tahoma" w:hAnsi="Tahoma"/>
    </w:rPr>
  </w:style>
  <w:style w:type="character" w:customStyle="1" w:styleId="WW8Num70z0">
    <w:name w:val="WW8Num70z0"/>
    <w:rsid w:val="001D62AA"/>
    <w:rPr>
      <w:rFonts w:ascii="Tahoma" w:hAnsi="Tahoma"/>
    </w:rPr>
  </w:style>
  <w:style w:type="character" w:customStyle="1" w:styleId="WW8Num73z0">
    <w:name w:val="WW8Num73z0"/>
    <w:rsid w:val="001D62AA"/>
    <w:rPr>
      <w:rFonts w:ascii="Tahoma" w:hAnsi="Tahoma"/>
    </w:rPr>
  </w:style>
  <w:style w:type="character" w:customStyle="1" w:styleId="WW8Num74z0">
    <w:name w:val="WW8Num74z0"/>
    <w:rsid w:val="001D62AA"/>
    <w:rPr>
      <w:rFonts w:ascii="Tahoma" w:hAnsi="Tahoma"/>
    </w:rPr>
  </w:style>
  <w:style w:type="character" w:customStyle="1" w:styleId="WW8Num75z0">
    <w:name w:val="WW8Num75z0"/>
    <w:rsid w:val="001D62AA"/>
    <w:rPr>
      <w:rFonts w:ascii="Tahoma" w:hAnsi="Tahoma"/>
    </w:rPr>
  </w:style>
  <w:style w:type="character" w:customStyle="1" w:styleId="WW8Num76z0">
    <w:name w:val="WW8Num76z0"/>
    <w:rsid w:val="001D62AA"/>
    <w:rPr>
      <w:rFonts w:ascii="Symbol" w:hAnsi="Symbol"/>
    </w:rPr>
  </w:style>
  <w:style w:type="character" w:customStyle="1" w:styleId="WW8Num77z0">
    <w:name w:val="WW8Num77z0"/>
    <w:rsid w:val="001D62AA"/>
    <w:rPr>
      <w:rFonts w:ascii="Tahoma" w:hAnsi="Tahoma"/>
    </w:rPr>
  </w:style>
  <w:style w:type="character" w:customStyle="1" w:styleId="WW8Num78z0">
    <w:name w:val="WW8Num78z0"/>
    <w:rsid w:val="001D62AA"/>
    <w:rPr>
      <w:rFonts w:ascii="Tahoma" w:hAnsi="Tahoma"/>
    </w:rPr>
  </w:style>
  <w:style w:type="character" w:customStyle="1" w:styleId="WW8Num79z0">
    <w:name w:val="WW8Num79z0"/>
    <w:rsid w:val="001D62AA"/>
    <w:rPr>
      <w:rFonts w:ascii="Tahoma" w:hAnsi="Tahoma"/>
    </w:rPr>
  </w:style>
  <w:style w:type="character" w:customStyle="1" w:styleId="WW8Num80z0">
    <w:name w:val="WW8Num80z0"/>
    <w:rsid w:val="001D62AA"/>
    <w:rPr>
      <w:rFonts w:ascii="Tahoma" w:hAnsi="Tahoma"/>
    </w:rPr>
  </w:style>
  <w:style w:type="character" w:customStyle="1" w:styleId="WW8Num81z0">
    <w:name w:val="WW8Num81z0"/>
    <w:rsid w:val="001D62AA"/>
    <w:rPr>
      <w:rFonts w:ascii="Tahoma" w:hAnsi="Tahoma"/>
    </w:rPr>
  </w:style>
  <w:style w:type="character" w:customStyle="1" w:styleId="WW8Num82z0">
    <w:name w:val="WW8Num82z0"/>
    <w:rsid w:val="001D62AA"/>
    <w:rPr>
      <w:rFonts w:ascii="Tahoma" w:hAnsi="Tahoma"/>
    </w:rPr>
  </w:style>
  <w:style w:type="character" w:customStyle="1" w:styleId="WW8Num83z0">
    <w:name w:val="WW8Num83z0"/>
    <w:rsid w:val="001D62AA"/>
    <w:rPr>
      <w:rFonts w:ascii="Tahoma" w:hAnsi="Tahoma"/>
    </w:rPr>
  </w:style>
  <w:style w:type="character" w:customStyle="1" w:styleId="WW8Num84z0">
    <w:name w:val="WW8Num84z0"/>
    <w:rsid w:val="001D62AA"/>
    <w:rPr>
      <w:rFonts w:ascii="Tahoma" w:hAnsi="Tahoma"/>
    </w:rPr>
  </w:style>
  <w:style w:type="character" w:customStyle="1" w:styleId="WW8Num85z0">
    <w:name w:val="WW8Num85z0"/>
    <w:rsid w:val="001D62AA"/>
    <w:rPr>
      <w:rFonts w:ascii="Tahoma" w:hAnsi="Tahoma"/>
    </w:rPr>
  </w:style>
  <w:style w:type="character" w:customStyle="1" w:styleId="WW8Num88z0">
    <w:name w:val="WW8Num88z0"/>
    <w:rsid w:val="001D62AA"/>
    <w:rPr>
      <w:rFonts w:ascii="Shruti" w:hAnsi="Shruti"/>
    </w:rPr>
  </w:style>
  <w:style w:type="character" w:customStyle="1" w:styleId="WW8Num89z0">
    <w:name w:val="WW8Num89z0"/>
    <w:rsid w:val="001D62AA"/>
    <w:rPr>
      <w:rFonts w:ascii="Tahoma" w:hAnsi="Tahoma"/>
    </w:rPr>
  </w:style>
  <w:style w:type="character" w:customStyle="1" w:styleId="WW8Num90z0">
    <w:name w:val="WW8Num90z0"/>
    <w:rsid w:val="001D62AA"/>
    <w:rPr>
      <w:rFonts w:ascii="Tahoma" w:hAnsi="Tahoma"/>
    </w:rPr>
  </w:style>
  <w:style w:type="character" w:customStyle="1" w:styleId="WW8Num91z0">
    <w:name w:val="WW8Num91z0"/>
    <w:rsid w:val="001D62AA"/>
    <w:rPr>
      <w:rFonts w:ascii="Tahoma" w:hAnsi="Tahoma"/>
    </w:rPr>
  </w:style>
  <w:style w:type="character" w:customStyle="1" w:styleId="WW8Num92z0">
    <w:name w:val="WW8Num92z0"/>
    <w:rsid w:val="001D62AA"/>
    <w:rPr>
      <w:rFonts w:ascii="Tahoma" w:hAnsi="Tahoma"/>
    </w:rPr>
  </w:style>
  <w:style w:type="character" w:customStyle="1" w:styleId="WW8Num94z0">
    <w:name w:val="WW8Num94z0"/>
    <w:rsid w:val="001D62AA"/>
    <w:rPr>
      <w:rFonts w:ascii="Tahoma" w:hAnsi="Tahoma"/>
    </w:rPr>
  </w:style>
  <w:style w:type="character" w:customStyle="1" w:styleId="WW8Num95z0">
    <w:name w:val="WW8Num95z0"/>
    <w:rsid w:val="001D62AA"/>
    <w:rPr>
      <w:rFonts w:ascii="Tahoma" w:hAnsi="Tahoma"/>
    </w:rPr>
  </w:style>
  <w:style w:type="character" w:customStyle="1" w:styleId="WW8Num96z0">
    <w:name w:val="WW8Num96z0"/>
    <w:rsid w:val="001D62AA"/>
    <w:rPr>
      <w:rFonts w:ascii="Tahoma" w:hAnsi="Tahoma"/>
    </w:rPr>
  </w:style>
  <w:style w:type="character" w:customStyle="1" w:styleId="WW8Num97z0">
    <w:name w:val="WW8Num97z0"/>
    <w:rsid w:val="001D62AA"/>
    <w:rPr>
      <w:rFonts w:ascii="Tahoma" w:hAnsi="Tahoma"/>
    </w:rPr>
  </w:style>
  <w:style w:type="character" w:customStyle="1" w:styleId="WW8Num98z0">
    <w:name w:val="WW8Num98z0"/>
    <w:rsid w:val="001D62AA"/>
    <w:rPr>
      <w:rFonts w:ascii="Tahoma" w:hAnsi="Tahoma"/>
    </w:rPr>
  </w:style>
  <w:style w:type="character" w:customStyle="1" w:styleId="WW8Num99z0">
    <w:name w:val="WW8Num99z0"/>
    <w:rsid w:val="001D62AA"/>
    <w:rPr>
      <w:rFonts w:ascii="Tahoma" w:hAnsi="Tahoma"/>
    </w:rPr>
  </w:style>
  <w:style w:type="character" w:customStyle="1" w:styleId="Domylnaczcionkaakapitu3">
    <w:name w:val="Domyślna czcionka akapitu3"/>
    <w:rsid w:val="001D62AA"/>
  </w:style>
  <w:style w:type="character" w:customStyle="1" w:styleId="WW8Num34z0">
    <w:name w:val="WW8Num34z0"/>
    <w:rsid w:val="001D62AA"/>
    <w:rPr>
      <w:rFonts w:ascii="Tahoma" w:hAnsi="Tahoma"/>
    </w:rPr>
  </w:style>
  <w:style w:type="character" w:customStyle="1" w:styleId="WW8Num37z0">
    <w:name w:val="WW8Num37z0"/>
    <w:rsid w:val="001D62AA"/>
    <w:rPr>
      <w:rFonts w:ascii="Tahoma" w:hAnsi="Tahoma"/>
    </w:rPr>
  </w:style>
  <w:style w:type="character" w:customStyle="1" w:styleId="WW8Num45z0">
    <w:name w:val="WW8Num45z0"/>
    <w:rsid w:val="001D62AA"/>
    <w:rPr>
      <w:rFonts w:ascii="Symbol" w:hAnsi="Symbol" w:cs="Symbol"/>
    </w:rPr>
  </w:style>
  <w:style w:type="character" w:customStyle="1" w:styleId="WW8Num55z0">
    <w:name w:val="WW8Num55z0"/>
    <w:rsid w:val="001D62AA"/>
    <w:rPr>
      <w:rFonts w:ascii="Tahoma" w:hAnsi="Tahoma"/>
    </w:rPr>
  </w:style>
  <w:style w:type="character" w:customStyle="1" w:styleId="WW8Num57z1">
    <w:name w:val="WW8Num57z1"/>
    <w:rsid w:val="001D62AA"/>
    <w:rPr>
      <w:rFonts w:ascii="Courier New" w:hAnsi="Courier New" w:cs="Courier New"/>
    </w:rPr>
  </w:style>
  <w:style w:type="character" w:customStyle="1" w:styleId="WW8Num61z0">
    <w:name w:val="WW8Num61z0"/>
    <w:rsid w:val="001D62AA"/>
    <w:rPr>
      <w:rFonts w:ascii="Tahoma" w:hAnsi="Tahoma"/>
    </w:rPr>
  </w:style>
  <w:style w:type="character" w:customStyle="1" w:styleId="WW8Num71z0">
    <w:name w:val="WW8Num71z0"/>
    <w:rsid w:val="001D62AA"/>
    <w:rPr>
      <w:rFonts w:ascii="Tahoma" w:hAnsi="Tahoma"/>
    </w:rPr>
  </w:style>
  <w:style w:type="character" w:customStyle="1" w:styleId="WW8Num72z0">
    <w:name w:val="WW8Num72z0"/>
    <w:rsid w:val="001D62AA"/>
    <w:rPr>
      <w:rFonts w:ascii="Symbol" w:hAnsi="Symbol"/>
    </w:rPr>
  </w:style>
  <w:style w:type="character" w:customStyle="1" w:styleId="WW8Num86z0">
    <w:name w:val="WW8Num86z0"/>
    <w:rsid w:val="001D62AA"/>
    <w:rPr>
      <w:rFonts w:ascii="Symbol" w:hAnsi="Symbol" w:cs="Symbol"/>
    </w:rPr>
  </w:style>
  <w:style w:type="character" w:customStyle="1" w:styleId="WW8Num87z0">
    <w:name w:val="WW8Num87z0"/>
    <w:rsid w:val="001D62AA"/>
    <w:rPr>
      <w:rFonts w:ascii="Symbol" w:hAnsi="Symbol"/>
    </w:rPr>
  </w:style>
  <w:style w:type="character" w:customStyle="1" w:styleId="WW8Num93z0">
    <w:name w:val="WW8Num93z0"/>
    <w:rsid w:val="001D62AA"/>
    <w:rPr>
      <w:rFonts w:ascii="Tahoma" w:hAnsi="Tahoma"/>
    </w:rPr>
  </w:style>
  <w:style w:type="character" w:customStyle="1" w:styleId="WW8Num100z0">
    <w:name w:val="WW8Num100z0"/>
    <w:rsid w:val="001D62AA"/>
    <w:rPr>
      <w:rFonts w:ascii="Symbol" w:hAnsi="Symbol" w:cs="Symbol"/>
    </w:rPr>
  </w:style>
  <w:style w:type="character" w:customStyle="1" w:styleId="WW8Num101z0">
    <w:name w:val="WW8Num101z0"/>
    <w:rsid w:val="001D62AA"/>
    <w:rPr>
      <w:rFonts w:ascii="Symbol" w:hAnsi="Symbol" w:cs="OpenSymbol"/>
    </w:rPr>
  </w:style>
  <w:style w:type="character" w:customStyle="1" w:styleId="Domylnaczcionkaakapitu2">
    <w:name w:val="Domyślna czcionka akapitu2"/>
    <w:rsid w:val="001D62AA"/>
  </w:style>
  <w:style w:type="character" w:customStyle="1" w:styleId="WW8Num1z0">
    <w:name w:val="WW8Num1z0"/>
    <w:rsid w:val="001D62AA"/>
    <w:rPr>
      <w:rFonts w:ascii="Symbol" w:hAnsi="Symbol"/>
    </w:rPr>
  </w:style>
  <w:style w:type="character" w:customStyle="1" w:styleId="WW8Num2z1">
    <w:name w:val="WW8Num2z1"/>
    <w:rsid w:val="001D62AA"/>
    <w:rPr>
      <w:rFonts w:ascii="Courier New" w:hAnsi="Courier New" w:cs="Courier New"/>
    </w:rPr>
  </w:style>
  <w:style w:type="character" w:customStyle="1" w:styleId="WW8Num2z2">
    <w:name w:val="WW8Num2z2"/>
    <w:rsid w:val="001D62AA"/>
    <w:rPr>
      <w:rFonts w:ascii="Wingdings" w:hAnsi="Wingdings"/>
    </w:rPr>
  </w:style>
  <w:style w:type="character" w:customStyle="1" w:styleId="WW8Num2z3">
    <w:name w:val="WW8Num2z3"/>
    <w:rsid w:val="001D62AA"/>
    <w:rPr>
      <w:rFonts w:ascii="Symbol" w:hAnsi="Symbol"/>
    </w:rPr>
  </w:style>
  <w:style w:type="character" w:customStyle="1" w:styleId="WW8Num3z1">
    <w:name w:val="WW8Num3z1"/>
    <w:rsid w:val="001D62AA"/>
    <w:rPr>
      <w:rFonts w:ascii="Courier New" w:hAnsi="Courier New" w:cs="Courier New"/>
    </w:rPr>
  </w:style>
  <w:style w:type="character" w:customStyle="1" w:styleId="WW8Num3z2">
    <w:name w:val="WW8Num3z2"/>
    <w:rsid w:val="001D62AA"/>
    <w:rPr>
      <w:rFonts w:ascii="Wingdings" w:hAnsi="Wingdings"/>
    </w:rPr>
  </w:style>
  <w:style w:type="character" w:customStyle="1" w:styleId="WW8Num4z1">
    <w:name w:val="WW8Num4z1"/>
    <w:rsid w:val="001D62AA"/>
    <w:rPr>
      <w:rFonts w:ascii="Courier New" w:hAnsi="Courier New" w:cs="Courier New"/>
    </w:rPr>
  </w:style>
  <w:style w:type="character" w:customStyle="1" w:styleId="WW8Num4z2">
    <w:name w:val="WW8Num4z2"/>
    <w:rsid w:val="001D62AA"/>
    <w:rPr>
      <w:rFonts w:ascii="Wingdings" w:hAnsi="Wingdings"/>
    </w:rPr>
  </w:style>
  <w:style w:type="character" w:customStyle="1" w:styleId="WW8Num4z3">
    <w:name w:val="WW8Num4z3"/>
    <w:rsid w:val="001D62AA"/>
    <w:rPr>
      <w:rFonts w:ascii="Symbol" w:hAnsi="Symbol"/>
    </w:rPr>
  </w:style>
  <w:style w:type="character" w:customStyle="1" w:styleId="WW8Num5z1">
    <w:name w:val="WW8Num5z1"/>
    <w:rsid w:val="001D62AA"/>
    <w:rPr>
      <w:rFonts w:ascii="Courier New" w:hAnsi="Courier New" w:cs="Courier New"/>
    </w:rPr>
  </w:style>
  <w:style w:type="character" w:customStyle="1" w:styleId="WW8Num5z2">
    <w:name w:val="WW8Num5z2"/>
    <w:rsid w:val="001D62AA"/>
    <w:rPr>
      <w:rFonts w:ascii="Wingdings" w:hAnsi="Wingdings"/>
    </w:rPr>
  </w:style>
  <w:style w:type="character" w:customStyle="1" w:styleId="WW8Num5z3">
    <w:name w:val="WW8Num5z3"/>
    <w:rsid w:val="001D62AA"/>
    <w:rPr>
      <w:rFonts w:ascii="Symbol" w:hAnsi="Symbol"/>
    </w:rPr>
  </w:style>
  <w:style w:type="character" w:customStyle="1" w:styleId="WW8Num6z1">
    <w:name w:val="WW8Num6z1"/>
    <w:rsid w:val="001D62AA"/>
    <w:rPr>
      <w:rFonts w:ascii="Courier New" w:hAnsi="Courier New" w:cs="Courier New"/>
    </w:rPr>
  </w:style>
  <w:style w:type="character" w:customStyle="1" w:styleId="WW8Num6z2">
    <w:name w:val="WW8Num6z2"/>
    <w:rsid w:val="001D62AA"/>
    <w:rPr>
      <w:rFonts w:ascii="Wingdings" w:hAnsi="Wingdings"/>
    </w:rPr>
  </w:style>
  <w:style w:type="character" w:customStyle="1" w:styleId="WW8Num6z3">
    <w:name w:val="WW8Num6z3"/>
    <w:rsid w:val="001D62AA"/>
    <w:rPr>
      <w:rFonts w:ascii="Symbol" w:hAnsi="Symbol"/>
    </w:rPr>
  </w:style>
  <w:style w:type="character" w:customStyle="1" w:styleId="WW8Num7z1">
    <w:name w:val="WW8Num7z1"/>
    <w:rsid w:val="001D62AA"/>
    <w:rPr>
      <w:rFonts w:ascii="Courier New" w:hAnsi="Courier New" w:cs="Courier New"/>
    </w:rPr>
  </w:style>
  <w:style w:type="character" w:customStyle="1" w:styleId="WW8Num7z2">
    <w:name w:val="WW8Num7z2"/>
    <w:rsid w:val="001D62AA"/>
    <w:rPr>
      <w:rFonts w:ascii="Wingdings" w:hAnsi="Wingdings"/>
    </w:rPr>
  </w:style>
  <w:style w:type="character" w:customStyle="1" w:styleId="WW8Num8z1">
    <w:name w:val="WW8Num8z1"/>
    <w:rsid w:val="001D62AA"/>
    <w:rPr>
      <w:rFonts w:ascii="Courier New" w:hAnsi="Courier New" w:cs="Courier New"/>
    </w:rPr>
  </w:style>
  <w:style w:type="character" w:customStyle="1" w:styleId="WW8Num8z2">
    <w:name w:val="WW8Num8z2"/>
    <w:rsid w:val="001D62AA"/>
    <w:rPr>
      <w:rFonts w:ascii="Wingdings" w:hAnsi="Wingdings"/>
    </w:rPr>
  </w:style>
  <w:style w:type="character" w:customStyle="1" w:styleId="WW8Num8z3">
    <w:name w:val="WW8Num8z3"/>
    <w:rsid w:val="001D62AA"/>
    <w:rPr>
      <w:rFonts w:ascii="Symbol" w:hAnsi="Symbol"/>
    </w:rPr>
  </w:style>
  <w:style w:type="character" w:customStyle="1" w:styleId="WW8Num9z1">
    <w:name w:val="WW8Num9z1"/>
    <w:rsid w:val="001D62AA"/>
    <w:rPr>
      <w:rFonts w:ascii="Symbol" w:eastAsia="Times New Roman" w:hAnsi="Symbol" w:cs="Tahoma"/>
    </w:rPr>
  </w:style>
  <w:style w:type="character" w:customStyle="1" w:styleId="WW8Num9z2">
    <w:name w:val="WW8Num9z2"/>
    <w:rsid w:val="001D62AA"/>
    <w:rPr>
      <w:rFonts w:ascii="Wingdings" w:hAnsi="Wingdings"/>
    </w:rPr>
  </w:style>
  <w:style w:type="character" w:customStyle="1" w:styleId="WW8Num9z3">
    <w:name w:val="WW8Num9z3"/>
    <w:rsid w:val="001D62AA"/>
    <w:rPr>
      <w:rFonts w:ascii="Symbol" w:hAnsi="Symbol"/>
    </w:rPr>
  </w:style>
  <w:style w:type="character" w:customStyle="1" w:styleId="WW8Num9z4">
    <w:name w:val="WW8Num9z4"/>
    <w:rsid w:val="001D62AA"/>
    <w:rPr>
      <w:rFonts w:ascii="Courier New" w:hAnsi="Courier New" w:cs="Courier New"/>
    </w:rPr>
  </w:style>
  <w:style w:type="character" w:customStyle="1" w:styleId="WW8Num10z1">
    <w:name w:val="WW8Num10z1"/>
    <w:rsid w:val="001D62AA"/>
    <w:rPr>
      <w:rFonts w:ascii="Courier New" w:hAnsi="Courier New" w:cs="Courier New"/>
    </w:rPr>
  </w:style>
  <w:style w:type="character" w:customStyle="1" w:styleId="WW8Num10z2">
    <w:name w:val="WW8Num10z2"/>
    <w:rsid w:val="001D62AA"/>
    <w:rPr>
      <w:rFonts w:ascii="Wingdings" w:hAnsi="Wingdings"/>
    </w:rPr>
  </w:style>
  <w:style w:type="character" w:customStyle="1" w:styleId="WW8Num10z3">
    <w:name w:val="WW8Num10z3"/>
    <w:rsid w:val="001D62AA"/>
    <w:rPr>
      <w:rFonts w:ascii="Symbol" w:hAnsi="Symbol"/>
    </w:rPr>
  </w:style>
  <w:style w:type="character" w:customStyle="1" w:styleId="WW8Num11z1">
    <w:name w:val="WW8Num11z1"/>
    <w:rsid w:val="001D62AA"/>
    <w:rPr>
      <w:rFonts w:ascii="Courier New" w:hAnsi="Courier New" w:cs="Courier New"/>
    </w:rPr>
  </w:style>
  <w:style w:type="character" w:customStyle="1" w:styleId="WW8Num11z2">
    <w:name w:val="WW8Num11z2"/>
    <w:rsid w:val="001D62AA"/>
    <w:rPr>
      <w:rFonts w:ascii="Wingdings" w:hAnsi="Wingdings"/>
    </w:rPr>
  </w:style>
  <w:style w:type="character" w:customStyle="1" w:styleId="WW8Num11z3">
    <w:name w:val="WW8Num11z3"/>
    <w:rsid w:val="001D62AA"/>
    <w:rPr>
      <w:rFonts w:ascii="Symbol" w:hAnsi="Symbol"/>
    </w:rPr>
  </w:style>
  <w:style w:type="character" w:customStyle="1" w:styleId="WW8Num12z1">
    <w:name w:val="WW8Num12z1"/>
    <w:rsid w:val="001D62AA"/>
    <w:rPr>
      <w:rFonts w:ascii="Courier New" w:hAnsi="Courier New" w:cs="Courier New"/>
    </w:rPr>
  </w:style>
  <w:style w:type="character" w:customStyle="1" w:styleId="WW8Num12z2">
    <w:name w:val="WW8Num12z2"/>
    <w:rsid w:val="001D62AA"/>
    <w:rPr>
      <w:rFonts w:ascii="Wingdings" w:hAnsi="Wingdings"/>
    </w:rPr>
  </w:style>
  <w:style w:type="character" w:customStyle="1" w:styleId="WW8Num12z3">
    <w:name w:val="WW8Num12z3"/>
    <w:rsid w:val="001D62AA"/>
    <w:rPr>
      <w:rFonts w:ascii="Symbol" w:hAnsi="Symbol"/>
    </w:rPr>
  </w:style>
  <w:style w:type="character" w:customStyle="1" w:styleId="WW8Num13z1">
    <w:name w:val="WW8Num13z1"/>
    <w:rsid w:val="001D62AA"/>
    <w:rPr>
      <w:rFonts w:ascii="Courier New" w:hAnsi="Courier New" w:cs="Courier New"/>
    </w:rPr>
  </w:style>
  <w:style w:type="character" w:customStyle="1" w:styleId="WW8Num13z2">
    <w:name w:val="WW8Num13z2"/>
    <w:rsid w:val="001D62AA"/>
    <w:rPr>
      <w:rFonts w:ascii="Wingdings" w:hAnsi="Wingdings"/>
    </w:rPr>
  </w:style>
  <w:style w:type="character" w:customStyle="1" w:styleId="WW8Num13z3">
    <w:name w:val="WW8Num13z3"/>
    <w:rsid w:val="001D62AA"/>
    <w:rPr>
      <w:rFonts w:ascii="Symbol" w:hAnsi="Symbol"/>
    </w:rPr>
  </w:style>
  <w:style w:type="character" w:customStyle="1" w:styleId="WW8Num14z0">
    <w:name w:val="WW8Num14z0"/>
    <w:rsid w:val="001D62AA"/>
    <w:rPr>
      <w:rFonts w:ascii="Symbol" w:hAnsi="Symbol"/>
    </w:rPr>
  </w:style>
  <w:style w:type="character" w:customStyle="1" w:styleId="WW8Num14z1">
    <w:name w:val="WW8Num14z1"/>
    <w:rsid w:val="001D62AA"/>
    <w:rPr>
      <w:rFonts w:ascii="Courier New" w:hAnsi="Courier New" w:cs="Courier New"/>
    </w:rPr>
  </w:style>
  <w:style w:type="character" w:customStyle="1" w:styleId="WW8Num14z2">
    <w:name w:val="WW8Num14z2"/>
    <w:rsid w:val="001D62AA"/>
    <w:rPr>
      <w:rFonts w:ascii="Wingdings" w:hAnsi="Wingdings"/>
    </w:rPr>
  </w:style>
  <w:style w:type="character" w:customStyle="1" w:styleId="WW8Num17z1">
    <w:name w:val="WW8Num17z1"/>
    <w:rsid w:val="001D62AA"/>
    <w:rPr>
      <w:rFonts w:ascii="Courier New" w:hAnsi="Courier New" w:cs="Courier New"/>
    </w:rPr>
  </w:style>
  <w:style w:type="character" w:customStyle="1" w:styleId="WW8Num17z2">
    <w:name w:val="WW8Num17z2"/>
    <w:rsid w:val="001D62AA"/>
    <w:rPr>
      <w:rFonts w:ascii="Wingdings" w:hAnsi="Wingdings"/>
    </w:rPr>
  </w:style>
  <w:style w:type="character" w:customStyle="1" w:styleId="WW8Num19z0">
    <w:name w:val="WW8Num19z0"/>
    <w:rsid w:val="001D62AA"/>
    <w:rPr>
      <w:rFonts w:ascii="Tahoma" w:hAnsi="Tahoma"/>
    </w:rPr>
  </w:style>
  <w:style w:type="character" w:customStyle="1" w:styleId="WW8Num19z1">
    <w:name w:val="WW8Num19z1"/>
    <w:rsid w:val="001D62AA"/>
    <w:rPr>
      <w:rFonts w:ascii="Symbol" w:eastAsia="Times New Roman" w:hAnsi="Symbol" w:cs="Tahoma"/>
    </w:rPr>
  </w:style>
  <w:style w:type="character" w:customStyle="1" w:styleId="WW8Num19z2">
    <w:name w:val="WW8Num19z2"/>
    <w:rsid w:val="001D62AA"/>
    <w:rPr>
      <w:rFonts w:ascii="Wingdings" w:hAnsi="Wingdings"/>
    </w:rPr>
  </w:style>
  <w:style w:type="character" w:customStyle="1" w:styleId="WW8Num19z3">
    <w:name w:val="WW8Num19z3"/>
    <w:rsid w:val="001D62AA"/>
    <w:rPr>
      <w:rFonts w:ascii="Symbol" w:hAnsi="Symbol"/>
    </w:rPr>
  </w:style>
  <w:style w:type="character" w:customStyle="1" w:styleId="WW8Num19z4">
    <w:name w:val="WW8Num19z4"/>
    <w:rsid w:val="001D62AA"/>
    <w:rPr>
      <w:rFonts w:ascii="Courier New" w:hAnsi="Courier New" w:cs="Courier New"/>
    </w:rPr>
  </w:style>
  <w:style w:type="character" w:customStyle="1" w:styleId="WW8Num20z1">
    <w:name w:val="WW8Num20z1"/>
    <w:rsid w:val="001D62AA"/>
    <w:rPr>
      <w:rFonts w:ascii="Courier New" w:hAnsi="Courier New" w:cs="Courier New"/>
    </w:rPr>
  </w:style>
  <w:style w:type="character" w:customStyle="1" w:styleId="WW8Num20z2">
    <w:name w:val="WW8Num20z2"/>
    <w:rsid w:val="001D62AA"/>
    <w:rPr>
      <w:rFonts w:ascii="Wingdings" w:hAnsi="Wingdings"/>
    </w:rPr>
  </w:style>
  <w:style w:type="character" w:customStyle="1" w:styleId="WW8Num20z3">
    <w:name w:val="WW8Num20z3"/>
    <w:rsid w:val="001D62AA"/>
    <w:rPr>
      <w:rFonts w:ascii="Symbol" w:hAnsi="Symbol"/>
    </w:rPr>
  </w:style>
  <w:style w:type="character" w:customStyle="1" w:styleId="WW8Num22z0">
    <w:name w:val="WW8Num22z0"/>
    <w:rsid w:val="001D62AA"/>
    <w:rPr>
      <w:rFonts w:ascii="Wingdings" w:hAnsi="Wingdings"/>
    </w:rPr>
  </w:style>
  <w:style w:type="character" w:customStyle="1" w:styleId="WW8Num23z1">
    <w:name w:val="WW8Num23z1"/>
    <w:rsid w:val="001D62AA"/>
    <w:rPr>
      <w:rFonts w:ascii="Courier New" w:hAnsi="Courier New" w:cs="Courier New"/>
    </w:rPr>
  </w:style>
  <w:style w:type="character" w:customStyle="1" w:styleId="WW8Num23z2">
    <w:name w:val="WW8Num23z2"/>
    <w:rsid w:val="001D62AA"/>
    <w:rPr>
      <w:rFonts w:ascii="Wingdings" w:hAnsi="Wingdings"/>
    </w:rPr>
  </w:style>
  <w:style w:type="character" w:customStyle="1" w:styleId="WW8Num23z3">
    <w:name w:val="WW8Num23z3"/>
    <w:rsid w:val="001D62AA"/>
    <w:rPr>
      <w:rFonts w:ascii="Symbol" w:hAnsi="Symbol"/>
    </w:rPr>
  </w:style>
  <w:style w:type="character" w:customStyle="1" w:styleId="WW8Num25z1">
    <w:name w:val="WW8Num25z1"/>
    <w:rsid w:val="001D62AA"/>
    <w:rPr>
      <w:rFonts w:ascii="Courier New" w:hAnsi="Courier New" w:cs="Courier New"/>
    </w:rPr>
  </w:style>
  <w:style w:type="character" w:customStyle="1" w:styleId="WW8Num25z2">
    <w:name w:val="WW8Num25z2"/>
    <w:rsid w:val="001D62AA"/>
    <w:rPr>
      <w:rFonts w:ascii="Wingdings" w:hAnsi="Wingdings"/>
    </w:rPr>
  </w:style>
  <w:style w:type="character" w:customStyle="1" w:styleId="WW8Num27z1">
    <w:name w:val="WW8Num27z1"/>
    <w:rsid w:val="001D62AA"/>
    <w:rPr>
      <w:rFonts w:ascii="Courier New" w:hAnsi="Courier New" w:cs="Courier New"/>
    </w:rPr>
  </w:style>
  <w:style w:type="character" w:customStyle="1" w:styleId="WW8Num27z2">
    <w:name w:val="WW8Num27z2"/>
    <w:rsid w:val="001D62AA"/>
    <w:rPr>
      <w:rFonts w:ascii="Wingdings" w:hAnsi="Wingdings"/>
    </w:rPr>
  </w:style>
  <w:style w:type="character" w:customStyle="1" w:styleId="WW8Num28z1">
    <w:name w:val="WW8Num28z1"/>
    <w:rsid w:val="001D62AA"/>
    <w:rPr>
      <w:rFonts w:ascii="Courier New" w:hAnsi="Courier New" w:cs="Courier New"/>
    </w:rPr>
  </w:style>
  <w:style w:type="character" w:customStyle="1" w:styleId="WW8Num28z2">
    <w:name w:val="WW8Num28z2"/>
    <w:rsid w:val="001D62AA"/>
    <w:rPr>
      <w:rFonts w:ascii="Wingdings" w:hAnsi="Wingdings"/>
    </w:rPr>
  </w:style>
  <w:style w:type="character" w:customStyle="1" w:styleId="WW8Num28z3">
    <w:name w:val="WW8Num28z3"/>
    <w:rsid w:val="001D62AA"/>
    <w:rPr>
      <w:rFonts w:ascii="Symbol" w:hAnsi="Symbol"/>
    </w:rPr>
  </w:style>
  <w:style w:type="character" w:customStyle="1" w:styleId="WW8Num29z1">
    <w:name w:val="WW8Num29z1"/>
    <w:rsid w:val="001D62AA"/>
    <w:rPr>
      <w:rFonts w:ascii="Courier New" w:hAnsi="Courier New" w:cs="Courier New"/>
    </w:rPr>
  </w:style>
  <w:style w:type="character" w:customStyle="1" w:styleId="WW8Num29z2">
    <w:name w:val="WW8Num29z2"/>
    <w:rsid w:val="001D62AA"/>
    <w:rPr>
      <w:rFonts w:ascii="Wingdings" w:hAnsi="Wingdings"/>
    </w:rPr>
  </w:style>
  <w:style w:type="character" w:customStyle="1" w:styleId="WW8Num30z1">
    <w:name w:val="WW8Num30z1"/>
    <w:rsid w:val="001D62AA"/>
    <w:rPr>
      <w:rFonts w:ascii="Courier New" w:hAnsi="Courier New" w:cs="Courier New"/>
    </w:rPr>
  </w:style>
  <w:style w:type="character" w:customStyle="1" w:styleId="WW8Num30z2">
    <w:name w:val="WW8Num30z2"/>
    <w:rsid w:val="001D62AA"/>
    <w:rPr>
      <w:rFonts w:ascii="Wingdings" w:hAnsi="Wingdings"/>
    </w:rPr>
  </w:style>
  <w:style w:type="character" w:customStyle="1" w:styleId="WW8Num30z3">
    <w:name w:val="WW8Num30z3"/>
    <w:rsid w:val="001D62AA"/>
    <w:rPr>
      <w:rFonts w:ascii="Symbol" w:hAnsi="Symbol"/>
    </w:rPr>
  </w:style>
  <w:style w:type="character" w:customStyle="1" w:styleId="WW8Num31z0">
    <w:name w:val="WW8Num31z0"/>
    <w:rsid w:val="001D62AA"/>
    <w:rPr>
      <w:rFonts w:ascii="Tahoma" w:hAnsi="Tahoma"/>
    </w:rPr>
  </w:style>
  <w:style w:type="character" w:customStyle="1" w:styleId="WW8Num31z1">
    <w:name w:val="WW8Num31z1"/>
    <w:rsid w:val="001D62AA"/>
    <w:rPr>
      <w:rFonts w:ascii="Courier New" w:hAnsi="Courier New" w:cs="Courier New"/>
    </w:rPr>
  </w:style>
  <w:style w:type="character" w:customStyle="1" w:styleId="WW8Num31z2">
    <w:name w:val="WW8Num31z2"/>
    <w:rsid w:val="001D62AA"/>
    <w:rPr>
      <w:rFonts w:ascii="Wingdings" w:hAnsi="Wingdings"/>
    </w:rPr>
  </w:style>
  <w:style w:type="character" w:customStyle="1" w:styleId="WW8Num31z3">
    <w:name w:val="WW8Num31z3"/>
    <w:rsid w:val="001D62AA"/>
    <w:rPr>
      <w:rFonts w:ascii="Symbol" w:hAnsi="Symbol"/>
    </w:rPr>
  </w:style>
  <w:style w:type="character" w:customStyle="1" w:styleId="WW8Num32z1">
    <w:name w:val="WW8Num32z1"/>
    <w:rsid w:val="001D62AA"/>
    <w:rPr>
      <w:rFonts w:ascii="Courier New" w:hAnsi="Courier New" w:cs="Courier New"/>
    </w:rPr>
  </w:style>
  <w:style w:type="character" w:customStyle="1" w:styleId="WW8Num32z2">
    <w:name w:val="WW8Num32z2"/>
    <w:rsid w:val="001D62AA"/>
    <w:rPr>
      <w:rFonts w:ascii="Wingdings" w:hAnsi="Wingdings"/>
    </w:rPr>
  </w:style>
  <w:style w:type="character" w:customStyle="1" w:styleId="WW8Num33z1">
    <w:name w:val="WW8Num33z1"/>
    <w:rsid w:val="001D62AA"/>
    <w:rPr>
      <w:rFonts w:ascii="Courier New" w:hAnsi="Courier New" w:cs="Courier New"/>
    </w:rPr>
  </w:style>
  <w:style w:type="character" w:customStyle="1" w:styleId="WW8Num33z2">
    <w:name w:val="WW8Num33z2"/>
    <w:rsid w:val="001D62AA"/>
    <w:rPr>
      <w:rFonts w:ascii="Wingdings" w:hAnsi="Wingdings"/>
    </w:rPr>
  </w:style>
  <w:style w:type="character" w:customStyle="1" w:styleId="WW8Num33z3">
    <w:name w:val="WW8Num33z3"/>
    <w:rsid w:val="001D62AA"/>
    <w:rPr>
      <w:rFonts w:ascii="Symbol" w:hAnsi="Symbol"/>
    </w:rPr>
  </w:style>
  <w:style w:type="character" w:customStyle="1" w:styleId="WW8Num36z1">
    <w:name w:val="WW8Num36z1"/>
    <w:rsid w:val="001D62AA"/>
    <w:rPr>
      <w:rFonts w:ascii="Courier New" w:hAnsi="Courier New" w:cs="Courier New"/>
    </w:rPr>
  </w:style>
  <w:style w:type="character" w:customStyle="1" w:styleId="WW8Num36z2">
    <w:name w:val="WW8Num36z2"/>
    <w:rsid w:val="001D62AA"/>
    <w:rPr>
      <w:rFonts w:ascii="Wingdings" w:hAnsi="Wingdings"/>
    </w:rPr>
  </w:style>
  <w:style w:type="character" w:customStyle="1" w:styleId="WW8Num37z1">
    <w:name w:val="WW8Num37z1"/>
    <w:rsid w:val="001D62AA"/>
    <w:rPr>
      <w:rFonts w:ascii="Tahoma" w:eastAsia="Times New Roman" w:hAnsi="Tahoma" w:cs="Tahoma"/>
    </w:rPr>
  </w:style>
  <w:style w:type="character" w:customStyle="1" w:styleId="WW8Num37z2">
    <w:name w:val="WW8Num37z2"/>
    <w:rsid w:val="001D62AA"/>
    <w:rPr>
      <w:rFonts w:ascii="Wingdings" w:hAnsi="Wingdings"/>
    </w:rPr>
  </w:style>
  <w:style w:type="character" w:customStyle="1" w:styleId="WW8Num37z3">
    <w:name w:val="WW8Num37z3"/>
    <w:rsid w:val="001D62AA"/>
    <w:rPr>
      <w:rFonts w:ascii="Symbol" w:hAnsi="Symbol"/>
    </w:rPr>
  </w:style>
  <w:style w:type="character" w:customStyle="1" w:styleId="WW8Num37z4">
    <w:name w:val="WW8Num37z4"/>
    <w:rsid w:val="001D62AA"/>
    <w:rPr>
      <w:rFonts w:ascii="Courier New" w:hAnsi="Courier New" w:cs="Courier New"/>
    </w:rPr>
  </w:style>
  <w:style w:type="character" w:customStyle="1" w:styleId="WW8Num39z1">
    <w:name w:val="WW8Num39z1"/>
    <w:rsid w:val="001D62AA"/>
    <w:rPr>
      <w:rFonts w:ascii="Courier New" w:hAnsi="Courier New" w:cs="Courier New"/>
    </w:rPr>
  </w:style>
  <w:style w:type="character" w:customStyle="1" w:styleId="WW8Num39z2">
    <w:name w:val="WW8Num39z2"/>
    <w:rsid w:val="001D62AA"/>
    <w:rPr>
      <w:rFonts w:ascii="Wingdings" w:hAnsi="Wingdings"/>
    </w:rPr>
  </w:style>
  <w:style w:type="character" w:customStyle="1" w:styleId="WW8Num39z3">
    <w:name w:val="WW8Num39z3"/>
    <w:rsid w:val="001D62AA"/>
    <w:rPr>
      <w:rFonts w:ascii="Symbol" w:hAnsi="Symbol"/>
    </w:rPr>
  </w:style>
  <w:style w:type="character" w:customStyle="1" w:styleId="WW8Num40z1">
    <w:name w:val="WW8Num40z1"/>
    <w:rsid w:val="001D62AA"/>
    <w:rPr>
      <w:rFonts w:ascii="Courier New" w:hAnsi="Courier New" w:cs="Courier New"/>
    </w:rPr>
  </w:style>
  <w:style w:type="character" w:customStyle="1" w:styleId="WW8Num40z2">
    <w:name w:val="WW8Num40z2"/>
    <w:rsid w:val="001D62AA"/>
    <w:rPr>
      <w:rFonts w:ascii="Wingdings" w:hAnsi="Wingdings"/>
    </w:rPr>
  </w:style>
  <w:style w:type="character" w:customStyle="1" w:styleId="WW8Num40z3">
    <w:name w:val="WW8Num40z3"/>
    <w:rsid w:val="001D62AA"/>
    <w:rPr>
      <w:rFonts w:ascii="Symbol" w:hAnsi="Symbol"/>
    </w:rPr>
  </w:style>
  <w:style w:type="character" w:customStyle="1" w:styleId="WW8Num42z1">
    <w:name w:val="WW8Num42z1"/>
    <w:rsid w:val="001D62AA"/>
    <w:rPr>
      <w:rFonts w:ascii="Courier New" w:hAnsi="Courier New" w:cs="Courier New"/>
    </w:rPr>
  </w:style>
  <w:style w:type="character" w:customStyle="1" w:styleId="WW8Num42z2">
    <w:name w:val="WW8Num42z2"/>
    <w:rsid w:val="001D62AA"/>
    <w:rPr>
      <w:rFonts w:ascii="Wingdings" w:hAnsi="Wingdings"/>
    </w:rPr>
  </w:style>
  <w:style w:type="character" w:customStyle="1" w:styleId="WW8Num42z3">
    <w:name w:val="WW8Num42z3"/>
    <w:rsid w:val="001D62AA"/>
    <w:rPr>
      <w:rFonts w:ascii="Symbol" w:hAnsi="Symbol"/>
    </w:rPr>
  </w:style>
  <w:style w:type="character" w:customStyle="1" w:styleId="WW8Num43z1">
    <w:name w:val="WW8Num43z1"/>
    <w:rsid w:val="001D62AA"/>
    <w:rPr>
      <w:rFonts w:ascii="Courier New" w:hAnsi="Courier New" w:cs="Courier New"/>
    </w:rPr>
  </w:style>
  <w:style w:type="character" w:customStyle="1" w:styleId="WW8Num43z2">
    <w:name w:val="WW8Num43z2"/>
    <w:rsid w:val="001D62AA"/>
    <w:rPr>
      <w:rFonts w:ascii="Wingdings" w:hAnsi="Wingdings" w:cs="Wingdings"/>
    </w:rPr>
  </w:style>
  <w:style w:type="character" w:customStyle="1" w:styleId="WW8Num45z1">
    <w:name w:val="WW8Num45z1"/>
    <w:rsid w:val="001D62AA"/>
    <w:rPr>
      <w:rFonts w:ascii="Courier New" w:hAnsi="Courier New" w:cs="Courier New"/>
    </w:rPr>
  </w:style>
  <w:style w:type="character" w:customStyle="1" w:styleId="WW8Num45z2">
    <w:name w:val="WW8Num45z2"/>
    <w:rsid w:val="001D62AA"/>
    <w:rPr>
      <w:rFonts w:ascii="Wingdings" w:hAnsi="Wingdings" w:cs="Wingdings"/>
    </w:rPr>
  </w:style>
  <w:style w:type="character" w:customStyle="1" w:styleId="WW8Num46z1">
    <w:name w:val="WW8Num46z1"/>
    <w:rsid w:val="001D62AA"/>
    <w:rPr>
      <w:rFonts w:ascii="Courier New" w:hAnsi="Courier New" w:cs="Courier New"/>
    </w:rPr>
  </w:style>
  <w:style w:type="character" w:customStyle="1" w:styleId="WW8Num46z2">
    <w:name w:val="WW8Num46z2"/>
    <w:rsid w:val="001D62AA"/>
    <w:rPr>
      <w:rFonts w:ascii="Wingdings" w:hAnsi="Wingdings"/>
    </w:rPr>
  </w:style>
  <w:style w:type="character" w:customStyle="1" w:styleId="WW8Num46z3">
    <w:name w:val="WW8Num46z3"/>
    <w:rsid w:val="001D62AA"/>
    <w:rPr>
      <w:rFonts w:ascii="Symbol" w:hAnsi="Symbol"/>
    </w:rPr>
  </w:style>
  <w:style w:type="character" w:customStyle="1" w:styleId="WW8Num47z1">
    <w:name w:val="WW8Num47z1"/>
    <w:rsid w:val="001D62AA"/>
    <w:rPr>
      <w:rFonts w:ascii="Courier New" w:hAnsi="Courier New" w:cs="Courier New"/>
    </w:rPr>
  </w:style>
  <w:style w:type="character" w:customStyle="1" w:styleId="WW8Num47z2">
    <w:name w:val="WW8Num47z2"/>
    <w:rsid w:val="001D62AA"/>
    <w:rPr>
      <w:rFonts w:ascii="Wingdings" w:hAnsi="Wingdings"/>
    </w:rPr>
  </w:style>
  <w:style w:type="character" w:customStyle="1" w:styleId="WW8Num47z3">
    <w:name w:val="WW8Num47z3"/>
    <w:rsid w:val="001D62AA"/>
    <w:rPr>
      <w:rFonts w:ascii="Symbol" w:hAnsi="Symbol"/>
    </w:rPr>
  </w:style>
  <w:style w:type="character" w:customStyle="1" w:styleId="WW8Num48z1">
    <w:name w:val="WW8Num48z1"/>
    <w:rsid w:val="001D62AA"/>
    <w:rPr>
      <w:rFonts w:ascii="Courier New" w:hAnsi="Courier New" w:cs="Courier New"/>
    </w:rPr>
  </w:style>
  <w:style w:type="character" w:customStyle="1" w:styleId="WW8Num48z2">
    <w:name w:val="WW8Num48z2"/>
    <w:rsid w:val="001D62AA"/>
    <w:rPr>
      <w:rFonts w:ascii="Wingdings" w:hAnsi="Wingdings"/>
    </w:rPr>
  </w:style>
  <w:style w:type="character" w:customStyle="1" w:styleId="WW8Num48z3">
    <w:name w:val="WW8Num48z3"/>
    <w:rsid w:val="001D62AA"/>
    <w:rPr>
      <w:rFonts w:ascii="Symbol" w:hAnsi="Symbol"/>
    </w:rPr>
  </w:style>
  <w:style w:type="character" w:customStyle="1" w:styleId="WW8Num49z1">
    <w:name w:val="WW8Num49z1"/>
    <w:rsid w:val="001D62AA"/>
    <w:rPr>
      <w:rFonts w:ascii="Courier New" w:hAnsi="Courier New" w:cs="Courier New"/>
    </w:rPr>
  </w:style>
  <w:style w:type="character" w:customStyle="1" w:styleId="WW8Num49z2">
    <w:name w:val="WW8Num49z2"/>
    <w:rsid w:val="001D62AA"/>
    <w:rPr>
      <w:rFonts w:ascii="Wingdings" w:hAnsi="Wingdings" w:cs="Wingdings"/>
    </w:rPr>
  </w:style>
  <w:style w:type="character" w:customStyle="1" w:styleId="WW8Num50z2">
    <w:name w:val="WW8Num50z2"/>
    <w:rsid w:val="001D62AA"/>
    <w:rPr>
      <w:rFonts w:ascii="Wingdings" w:hAnsi="Wingdings"/>
    </w:rPr>
  </w:style>
  <w:style w:type="character" w:customStyle="1" w:styleId="WW8Num50z3">
    <w:name w:val="WW8Num50z3"/>
    <w:rsid w:val="001D62AA"/>
    <w:rPr>
      <w:rFonts w:ascii="Symbol" w:hAnsi="Symbol"/>
    </w:rPr>
  </w:style>
  <w:style w:type="character" w:customStyle="1" w:styleId="WW8Num51z1">
    <w:name w:val="WW8Num51z1"/>
    <w:rsid w:val="001D62AA"/>
    <w:rPr>
      <w:rFonts w:ascii="Courier New" w:hAnsi="Courier New" w:cs="Courier New"/>
    </w:rPr>
  </w:style>
  <w:style w:type="character" w:customStyle="1" w:styleId="WW8Num51z2">
    <w:name w:val="WW8Num51z2"/>
    <w:rsid w:val="001D62AA"/>
    <w:rPr>
      <w:rFonts w:ascii="Wingdings" w:hAnsi="Wingdings"/>
    </w:rPr>
  </w:style>
  <w:style w:type="character" w:customStyle="1" w:styleId="WW8Num51z3">
    <w:name w:val="WW8Num51z3"/>
    <w:rsid w:val="001D62AA"/>
    <w:rPr>
      <w:rFonts w:ascii="Symbol" w:hAnsi="Symbol"/>
    </w:rPr>
  </w:style>
  <w:style w:type="character" w:customStyle="1" w:styleId="WW8Num53z1">
    <w:name w:val="WW8Num53z1"/>
    <w:rsid w:val="001D62AA"/>
    <w:rPr>
      <w:rFonts w:ascii="Courier New" w:hAnsi="Courier New" w:cs="Courier New"/>
    </w:rPr>
  </w:style>
  <w:style w:type="character" w:customStyle="1" w:styleId="WW8Num53z3">
    <w:name w:val="WW8Num53z3"/>
    <w:rsid w:val="001D62AA"/>
    <w:rPr>
      <w:rFonts w:ascii="Symbol" w:hAnsi="Symbol"/>
    </w:rPr>
  </w:style>
  <w:style w:type="character" w:customStyle="1" w:styleId="WW8Num54z1">
    <w:name w:val="WW8Num54z1"/>
    <w:rsid w:val="001D62AA"/>
    <w:rPr>
      <w:rFonts w:ascii="Courier New" w:hAnsi="Courier New" w:cs="Courier New"/>
    </w:rPr>
  </w:style>
  <w:style w:type="character" w:customStyle="1" w:styleId="WW8Num54z2">
    <w:name w:val="WW8Num54z2"/>
    <w:rsid w:val="001D62AA"/>
    <w:rPr>
      <w:rFonts w:ascii="Wingdings" w:hAnsi="Wingdings"/>
    </w:rPr>
  </w:style>
  <w:style w:type="character" w:customStyle="1" w:styleId="WW8Num54z3">
    <w:name w:val="WW8Num54z3"/>
    <w:rsid w:val="001D62AA"/>
    <w:rPr>
      <w:rFonts w:ascii="Symbol" w:hAnsi="Symbol"/>
    </w:rPr>
  </w:style>
  <w:style w:type="character" w:customStyle="1" w:styleId="WW8Num55z2">
    <w:name w:val="WW8Num55z2"/>
    <w:rsid w:val="001D62AA"/>
    <w:rPr>
      <w:rFonts w:ascii="Wingdings" w:hAnsi="Wingdings"/>
    </w:rPr>
  </w:style>
  <w:style w:type="character" w:customStyle="1" w:styleId="WW8Num55z3">
    <w:name w:val="WW8Num55z3"/>
    <w:rsid w:val="001D62AA"/>
    <w:rPr>
      <w:rFonts w:ascii="Symbol" w:hAnsi="Symbol"/>
    </w:rPr>
  </w:style>
  <w:style w:type="character" w:customStyle="1" w:styleId="WW8Num56z1">
    <w:name w:val="WW8Num56z1"/>
    <w:rsid w:val="001D62AA"/>
    <w:rPr>
      <w:rFonts w:ascii="Courier New" w:hAnsi="Courier New" w:cs="Courier New"/>
    </w:rPr>
  </w:style>
  <w:style w:type="character" w:customStyle="1" w:styleId="WW8Num56z2">
    <w:name w:val="WW8Num56z2"/>
    <w:rsid w:val="001D62AA"/>
    <w:rPr>
      <w:rFonts w:ascii="Wingdings" w:hAnsi="Wingdings"/>
    </w:rPr>
  </w:style>
  <w:style w:type="character" w:customStyle="1" w:styleId="WW8Num57z2">
    <w:name w:val="WW8Num57z2"/>
    <w:rsid w:val="001D62AA"/>
    <w:rPr>
      <w:rFonts w:ascii="Wingdings" w:hAnsi="Wingdings"/>
    </w:rPr>
  </w:style>
  <w:style w:type="character" w:customStyle="1" w:styleId="WW8Num57z3">
    <w:name w:val="WW8Num57z3"/>
    <w:rsid w:val="001D62AA"/>
    <w:rPr>
      <w:rFonts w:ascii="Symbol" w:hAnsi="Symbol"/>
    </w:rPr>
  </w:style>
  <w:style w:type="character" w:customStyle="1" w:styleId="WW8Num58z1">
    <w:name w:val="WW8Num58z1"/>
    <w:rsid w:val="001D62AA"/>
    <w:rPr>
      <w:rFonts w:ascii="Courier New" w:hAnsi="Courier New" w:cs="Courier New"/>
    </w:rPr>
  </w:style>
  <w:style w:type="character" w:customStyle="1" w:styleId="WW8Num58z2">
    <w:name w:val="WW8Num58z2"/>
    <w:rsid w:val="001D62AA"/>
    <w:rPr>
      <w:rFonts w:ascii="Wingdings" w:hAnsi="Wingdings"/>
    </w:rPr>
  </w:style>
  <w:style w:type="character" w:customStyle="1" w:styleId="WW8Num58z3">
    <w:name w:val="WW8Num58z3"/>
    <w:rsid w:val="001D62AA"/>
    <w:rPr>
      <w:rFonts w:ascii="Symbol" w:hAnsi="Symbol"/>
    </w:rPr>
  </w:style>
  <w:style w:type="character" w:customStyle="1" w:styleId="WW8Num59z1">
    <w:name w:val="WW8Num59z1"/>
    <w:rsid w:val="001D62AA"/>
    <w:rPr>
      <w:rFonts w:ascii="Courier New" w:hAnsi="Courier New" w:cs="Courier New"/>
    </w:rPr>
  </w:style>
  <w:style w:type="character" w:customStyle="1" w:styleId="WW8Num59z2">
    <w:name w:val="WW8Num59z2"/>
    <w:rsid w:val="001D62AA"/>
    <w:rPr>
      <w:rFonts w:ascii="Wingdings" w:hAnsi="Wingdings"/>
    </w:rPr>
  </w:style>
  <w:style w:type="character" w:customStyle="1" w:styleId="WW8Num59z3">
    <w:name w:val="WW8Num59z3"/>
    <w:rsid w:val="001D62AA"/>
    <w:rPr>
      <w:rFonts w:ascii="Symbol" w:hAnsi="Symbol"/>
    </w:rPr>
  </w:style>
  <w:style w:type="character" w:customStyle="1" w:styleId="WW8Num60z1">
    <w:name w:val="WW8Num60z1"/>
    <w:rsid w:val="001D62AA"/>
    <w:rPr>
      <w:rFonts w:ascii="Courier New" w:hAnsi="Courier New" w:cs="Courier New"/>
    </w:rPr>
  </w:style>
  <w:style w:type="character" w:customStyle="1" w:styleId="WW8Num60z2">
    <w:name w:val="WW8Num60z2"/>
    <w:rsid w:val="001D62AA"/>
    <w:rPr>
      <w:rFonts w:ascii="Wingdings" w:hAnsi="Wingdings"/>
    </w:rPr>
  </w:style>
  <w:style w:type="character" w:customStyle="1" w:styleId="WW8Num60z3">
    <w:name w:val="WW8Num60z3"/>
    <w:rsid w:val="001D62AA"/>
    <w:rPr>
      <w:rFonts w:ascii="Symbol" w:hAnsi="Symbol"/>
    </w:rPr>
  </w:style>
  <w:style w:type="character" w:customStyle="1" w:styleId="WW8Num62z1">
    <w:name w:val="WW8Num62z1"/>
    <w:rsid w:val="001D62AA"/>
    <w:rPr>
      <w:rFonts w:ascii="Courier New" w:hAnsi="Courier New" w:cs="Courier New"/>
    </w:rPr>
  </w:style>
  <w:style w:type="character" w:customStyle="1" w:styleId="WW8Num62z2">
    <w:name w:val="WW8Num62z2"/>
    <w:rsid w:val="001D62AA"/>
    <w:rPr>
      <w:rFonts w:ascii="Wingdings" w:hAnsi="Wingdings"/>
    </w:rPr>
  </w:style>
  <w:style w:type="character" w:customStyle="1" w:styleId="WW8Num62z3">
    <w:name w:val="WW8Num62z3"/>
    <w:rsid w:val="001D62AA"/>
    <w:rPr>
      <w:rFonts w:ascii="Symbol" w:hAnsi="Symbol"/>
    </w:rPr>
  </w:style>
  <w:style w:type="character" w:customStyle="1" w:styleId="WW8Num63z1">
    <w:name w:val="WW8Num63z1"/>
    <w:rsid w:val="001D62AA"/>
    <w:rPr>
      <w:rFonts w:ascii="Courier New" w:hAnsi="Courier New" w:cs="Courier New"/>
    </w:rPr>
  </w:style>
  <w:style w:type="character" w:customStyle="1" w:styleId="WW8Num63z2">
    <w:name w:val="WW8Num63z2"/>
    <w:rsid w:val="001D62AA"/>
    <w:rPr>
      <w:rFonts w:ascii="Wingdings" w:hAnsi="Wingdings"/>
    </w:rPr>
  </w:style>
  <w:style w:type="character" w:customStyle="1" w:styleId="WW8Num63z3">
    <w:name w:val="WW8Num63z3"/>
    <w:rsid w:val="001D62AA"/>
    <w:rPr>
      <w:rFonts w:ascii="Symbol" w:hAnsi="Symbol"/>
    </w:rPr>
  </w:style>
  <w:style w:type="character" w:customStyle="1" w:styleId="WW8Num64z1">
    <w:name w:val="WW8Num64z1"/>
    <w:rsid w:val="001D62AA"/>
    <w:rPr>
      <w:rFonts w:ascii="Symbol" w:hAnsi="Symbol"/>
    </w:rPr>
  </w:style>
  <w:style w:type="character" w:customStyle="1" w:styleId="WW8Num65z1">
    <w:name w:val="WW8Num65z1"/>
    <w:rsid w:val="001D62AA"/>
    <w:rPr>
      <w:rFonts w:ascii="Courier New" w:hAnsi="Courier New" w:cs="Courier New"/>
    </w:rPr>
  </w:style>
  <w:style w:type="character" w:customStyle="1" w:styleId="WW8Num65z2">
    <w:name w:val="WW8Num65z2"/>
    <w:rsid w:val="001D62AA"/>
    <w:rPr>
      <w:rFonts w:ascii="Wingdings" w:hAnsi="Wingdings"/>
    </w:rPr>
  </w:style>
  <w:style w:type="character" w:customStyle="1" w:styleId="WW8Num65z3">
    <w:name w:val="WW8Num65z3"/>
    <w:rsid w:val="001D62AA"/>
    <w:rPr>
      <w:rFonts w:ascii="Symbol" w:hAnsi="Symbol"/>
    </w:rPr>
  </w:style>
  <w:style w:type="character" w:customStyle="1" w:styleId="WW8Num66z1">
    <w:name w:val="WW8Num66z1"/>
    <w:rsid w:val="001D62AA"/>
    <w:rPr>
      <w:rFonts w:ascii="Courier New" w:hAnsi="Courier New" w:cs="Courier New"/>
    </w:rPr>
  </w:style>
  <w:style w:type="character" w:customStyle="1" w:styleId="WW8Num66z2">
    <w:name w:val="WW8Num66z2"/>
    <w:rsid w:val="001D62AA"/>
    <w:rPr>
      <w:rFonts w:ascii="Wingdings" w:hAnsi="Wingdings"/>
    </w:rPr>
  </w:style>
  <w:style w:type="character" w:customStyle="1" w:styleId="WW8Num66z3">
    <w:name w:val="WW8Num66z3"/>
    <w:rsid w:val="001D62AA"/>
    <w:rPr>
      <w:rFonts w:ascii="Symbol" w:hAnsi="Symbol"/>
    </w:rPr>
  </w:style>
  <w:style w:type="character" w:customStyle="1" w:styleId="WW8Num67z1">
    <w:name w:val="WW8Num67z1"/>
    <w:rsid w:val="001D62AA"/>
    <w:rPr>
      <w:rFonts w:ascii="Courier New" w:hAnsi="Courier New" w:cs="Courier New"/>
    </w:rPr>
  </w:style>
  <w:style w:type="character" w:customStyle="1" w:styleId="WW8Num67z2">
    <w:name w:val="WW8Num67z2"/>
    <w:rsid w:val="001D62AA"/>
    <w:rPr>
      <w:rFonts w:ascii="Wingdings" w:hAnsi="Wingdings" w:cs="Wingdings"/>
    </w:rPr>
  </w:style>
  <w:style w:type="character" w:customStyle="1" w:styleId="WW8Num68z1">
    <w:name w:val="WW8Num68z1"/>
    <w:rsid w:val="001D62AA"/>
    <w:rPr>
      <w:rFonts w:ascii="Courier New" w:hAnsi="Courier New" w:cs="Courier New"/>
    </w:rPr>
  </w:style>
  <w:style w:type="character" w:customStyle="1" w:styleId="WW8Num68z2">
    <w:name w:val="WW8Num68z2"/>
    <w:rsid w:val="001D62AA"/>
    <w:rPr>
      <w:rFonts w:ascii="Wingdings" w:hAnsi="Wingdings"/>
    </w:rPr>
  </w:style>
  <w:style w:type="character" w:customStyle="1" w:styleId="WW8Num69z1">
    <w:name w:val="WW8Num69z1"/>
    <w:rsid w:val="001D62AA"/>
    <w:rPr>
      <w:rFonts w:ascii="Courier New" w:hAnsi="Courier New" w:cs="Courier New"/>
    </w:rPr>
  </w:style>
  <w:style w:type="character" w:customStyle="1" w:styleId="WW8Num69z2">
    <w:name w:val="WW8Num69z2"/>
    <w:rsid w:val="001D62AA"/>
    <w:rPr>
      <w:rFonts w:ascii="Wingdings" w:hAnsi="Wingdings"/>
    </w:rPr>
  </w:style>
  <w:style w:type="character" w:customStyle="1" w:styleId="WW8Num69z3">
    <w:name w:val="WW8Num69z3"/>
    <w:rsid w:val="001D62AA"/>
    <w:rPr>
      <w:rFonts w:ascii="Symbol" w:hAnsi="Symbol"/>
    </w:rPr>
  </w:style>
  <w:style w:type="character" w:customStyle="1" w:styleId="WW8Num70z1">
    <w:name w:val="WW8Num70z1"/>
    <w:rsid w:val="001D62AA"/>
    <w:rPr>
      <w:rFonts w:ascii="Courier New" w:hAnsi="Courier New" w:cs="Courier New"/>
    </w:rPr>
  </w:style>
  <w:style w:type="character" w:customStyle="1" w:styleId="WW8Num70z2">
    <w:name w:val="WW8Num70z2"/>
    <w:rsid w:val="001D62AA"/>
    <w:rPr>
      <w:rFonts w:ascii="Wingdings" w:hAnsi="Wingdings"/>
    </w:rPr>
  </w:style>
  <w:style w:type="character" w:customStyle="1" w:styleId="WW8Num70z3">
    <w:name w:val="WW8Num70z3"/>
    <w:rsid w:val="001D62AA"/>
    <w:rPr>
      <w:rFonts w:ascii="Symbol" w:hAnsi="Symbol"/>
    </w:rPr>
  </w:style>
  <w:style w:type="character" w:customStyle="1" w:styleId="WW8Num72z1">
    <w:name w:val="WW8Num72z1"/>
    <w:rsid w:val="001D62AA"/>
    <w:rPr>
      <w:rFonts w:ascii="Courier New" w:hAnsi="Courier New" w:cs="Courier New"/>
    </w:rPr>
  </w:style>
  <w:style w:type="character" w:customStyle="1" w:styleId="WW8Num72z2">
    <w:name w:val="WW8Num72z2"/>
    <w:rsid w:val="001D62AA"/>
    <w:rPr>
      <w:rFonts w:ascii="Wingdings" w:hAnsi="Wingdings"/>
    </w:rPr>
  </w:style>
  <w:style w:type="character" w:customStyle="1" w:styleId="WW8Num73z1">
    <w:name w:val="WW8Num73z1"/>
    <w:rsid w:val="001D62AA"/>
    <w:rPr>
      <w:rFonts w:ascii="Courier New" w:hAnsi="Courier New" w:cs="Courier New"/>
    </w:rPr>
  </w:style>
  <w:style w:type="character" w:customStyle="1" w:styleId="WW8Num73z2">
    <w:name w:val="WW8Num73z2"/>
    <w:rsid w:val="001D62AA"/>
    <w:rPr>
      <w:rFonts w:ascii="Wingdings" w:hAnsi="Wingdings"/>
    </w:rPr>
  </w:style>
  <w:style w:type="character" w:customStyle="1" w:styleId="WW8Num73z3">
    <w:name w:val="WW8Num73z3"/>
    <w:rsid w:val="001D62AA"/>
    <w:rPr>
      <w:rFonts w:ascii="Symbol" w:hAnsi="Symbol"/>
    </w:rPr>
  </w:style>
  <w:style w:type="character" w:customStyle="1" w:styleId="WW8Num74z1">
    <w:name w:val="WW8Num74z1"/>
    <w:rsid w:val="001D62AA"/>
    <w:rPr>
      <w:rFonts w:ascii="Courier New" w:hAnsi="Courier New" w:cs="Courier New"/>
    </w:rPr>
  </w:style>
  <w:style w:type="character" w:customStyle="1" w:styleId="WW8Num74z2">
    <w:name w:val="WW8Num74z2"/>
    <w:rsid w:val="001D62AA"/>
    <w:rPr>
      <w:rFonts w:ascii="Wingdings" w:hAnsi="Wingdings"/>
    </w:rPr>
  </w:style>
  <w:style w:type="character" w:customStyle="1" w:styleId="WW8Num74z3">
    <w:name w:val="WW8Num74z3"/>
    <w:rsid w:val="001D62AA"/>
    <w:rPr>
      <w:rFonts w:ascii="Symbol" w:hAnsi="Symbol"/>
    </w:rPr>
  </w:style>
  <w:style w:type="character" w:customStyle="1" w:styleId="WW8Num76z1">
    <w:name w:val="WW8Num76z1"/>
    <w:rsid w:val="001D62AA"/>
    <w:rPr>
      <w:rFonts w:ascii="Courier New" w:hAnsi="Courier New" w:cs="Courier New"/>
    </w:rPr>
  </w:style>
  <w:style w:type="character" w:customStyle="1" w:styleId="WW8Num76z2">
    <w:name w:val="WW8Num76z2"/>
    <w:rsid w:val="001D62AA"/>
    <w:rPr>
      <w:rFonts w:ascii="Wingdings" w:hAnsi="Wingdings"/>
    </w:rPr>
  </w:style>
  <w:style w:type="character" w:customStyle="1" w:styleId="WW8Num77z1">
    <w:name w:val="WW8Num77z1"/>
    <w:rsid w:val="001D62AA"/>
    <w:rPr>
      <w:rFonts w:ascii="Courier New" w:hAnsi="Courier New" w:cs="Courier New"/>
    </w:rPr>
  </w:style>
  <w:style w:type="character" w:customStyle="1" w:styleId="WW8Num77z2">
    <w:name w:val="WW8Num77z2"/>
    <w:rsid w:val="001D62AA"/>
    <w:rPr>
      <w:rFonts w:ascii="Wingdings" w:hAnsi="Wingdings"/>
    </w:rPr>
  </w:style>
  <w:style w:type="character" w:customStyle="1" w:styleId="WW8Num77z3">
    <w:name w:val="WW8Num77z3"/>
    <w:rsid w:val="001D62AA"/>
    <w:rPr>
      <w:rFonts w:ascii="Symbol" w:hAnsi="Symbol"/>
    </w:rPr>
  </w:style>
  <w:style w:type="character" w:customStyle="1" w:styleId="WW8Num78z1">
    <w:name w:val="WW8Num78z1"/>
    <w:rsid w:val="001D62AA"/>
    <w:rPr>
      <w:rFonts w:ascii="Courier New" w:hAnsi="Courier New" w:cs="Courier New"/>
    </w:rPr>
  </w:style>
  <w:style w:type="character" w:customStyle="1" w:styleId="WW8Num78z2">
    <w:name w:val="WW8Num78z2"/>
    <w:rsid w:val="001D62AA"/>
    <w:rPr>
      <w:rFonts w:ascii="Wingdings" w:hAnsi="Wingdings"/>
    </w:rPr>
  </w:style>
  <w:style w:type="character" w:customStyle="1" w:styleId="WW8Num78z3">
    <w:name w:val="WW8Num78z3"/>
    <w:rsid w:val="001D62AA"/>
    <w:rPr>
      <w:rFonts w:ascii="Symbol" w:hAnsi="Symbol"/>
    </w:rPr>
  </w:style>
  <w:style w:type="character" w:customStyle="1" w:styleId="WW8Num79z1">
    <w:name w:val="WW8Num79z1"/>
    <w:rsid w:val="001D62AA"/>
    <w:rPr>
      <w:rFonts w:ascii="Courier New" w:hAnsi="Courier New" w:cs="Courier New"/>
    </w:rPr>
  </w:style>
  <w:style w:type="character" w:customStyle="1" w:styleId="WW8Num79z2">
    <w:name w:val="WW8Num79z2"/>
    <w:rsid w:val="001D62AA"/>
    <w:rPr>
      <w:rFonts w:ascii="Wingdings" w:hAnsi="Wingdings"/>
    </w:rPr>
  </w:style>
  <w:style w:type="character" w:customStyle="1" w:styleId="WW8Num79z3">
    <w:name w:val="WW8Num79z3"/>
    <w:rsid w:val="001D62AA"/>
    <w:rPr>
      <w:rFonts w:ascii="Symbol" w:hAnsi="Symbol"/>
    </w:rPr>
  </w:style>
  <w:style w:type="character" w:customStyle="1" w:styleId="WW8Num80z1">
    <w:name w:val="WW8Num80z1"/>
    <w:rsid w:val="001D62AA"/>
    <w:rPr>
      <w:rFonts w:ascii="Courier New" w:hAnsi="Courier New" w:cs="Courier New"/>
    </w:rPr>
  </w:style>
  <w:style w:type="character" w:customStyle="1" w:styleId="WW8Num80z2">
    <w:name w:val="WW8Num80z2"/>
    <w:rsid w:val="001D62AA"/>
    <w:rPr>
      <w:rFonts w:ascii="Wingdings" w:hAnsi="Wingdings"/>
    </w:rPr>
  </w:style>
  <w:style w:type="character" w:customStyle="1" w:styleId="WW8Num80z3">
    <w:name w:val="WW8Num80z3"/>
    <w:rsid w:val="001D62AA"/>
    <w:rPr>
      <w:rFonts w:ascii="Symbol" w:hAnsi="Symbol"/>
    </w:rPr>
  </w:style>
  <w:style w:type="character" w:customStyle="1" w:styleId="WW8Num82z1">
    <w:name w:val="WW8Num82z1"/>
    <w:rsid w:val="001D62AA"/>
    <w:rPr>
      <w:rFonts w:ascii="Courier New" w:hAnsi="Courier New" w:cs="Courier New"/>
    </w:rPr>
  </w:style>
  <w:style w:type="character" w:customStyle="1" w:styleId="WW8Num82z2">
    <w:name w:val="WW8Num82z2"/>
    <w:rsid w:val="001D62AA"/>
    <w:rPr>
      <w:rFonts w:ascii="Wingdings" w:hAnsi="Wingdings"/>
    </w:rPr>
  </w:style>
  <w:style w:type="character" w:customStyle="1" w:styleId="WW8Num82z3">
    <w:name w:val="WW8Num82z3"/>
    <w:rsid w:val="001D62AA"/>
    <w:rPr>
      <w:rFonts w:ascii="Symbol" w:hAnsi="Symbol"/>
    </w:rPr>
  </w:style>
  <w:style w:type="character" w:customStyle="1" w:styleId="WW8Num85z1">
    <w:name w:val="WW8Num85z1"/>
    <w:rsid w:val="001D62AA"/>
    <w:rPr>
      <w:rFonts w:ascii="Courier New" w:hAnsi="Courier New" w:cs="Courier New"/>
    </w:rPr>
  </w:style>
  <w:style w:type="character" w:customStyle="1" w:styleId="WW8Num85z2">
    <w:name w:val="WW8Num85z2"/>
    <w:rsid w:val="001D62AA"/>
    <w:rPr>
      <w:rFonts w:ascii="Wingdings" w:hAnsi="Wingdings"/>
    </w:rPr>
  </w:style>
  <w:style w:type="character" w:customStyle="1" w:styleId="WW8Num85z3">
    <w:name w:val="WW8Num85z3"/>
    <w:rsid w:val="001D62AA"/>
    <w:rPr>
      <w:rFonts w:ascii="Symbol" w:hAnsi="Symbol"/>
    </w:rPr>
  </w:style>
  <w:style w:type="character" w:customStyle="1" w:styleId="WW8Num86z1">
    <w:name w:val="WW8Num86z1"/>
    <w:rsid w:val="001D62AA"/>
    <w:rPr>
      <w:rFonts w:ascii="Courier New" w:hAnsi="Courier New" w:cs="Courier New"/>
    </w:rPr>
  </w:style>
  <w:style w:type="character" w:customStyle="1" w:styleId="WW8Num86z2">
    <w:name w:val="WW8Num86z2"/>
    <w:rsid w:val="001D62AA"/>
    <w:rPr>
      <w:rFonts w:ascii="Wingdings" w:hAnsi="Wingdings" w:cs="Wingdings"/>
    </w:rPr>
  </w:style>
  <w:style w:type="character" w:customStyle="1" w:styleId="WW8Num87z1">
    <w:name w:val="WW8Num87z1"/>
    <w:rsid w:val="001D62AA"/>
    <w:rPr>
      <w:rFonts w:ascii="Courier New" w:hAnsi="Courier New" w:cs="Courier New"/>
    </w:rPr>
  </w:style>
  <w:style w:type="character" w:customStyle="1" w:styleId="WW8Num87z2">
    <w:name w:val="WW8Num87z2"/>
    <w:rsid w:val="001D62AA"/>
    <w:rPr>
      <w:rFonts w:ascii="Wingdings" w:hAnsi="Wingdings"/>
    </w:rPr>
  </w:style>
  <w:style w:type="character" w:customStyle="1" w:styleId="WW8Num88z1">
    <w:name w:val="WW8Num88z1"/>
    <w:rsid w:val="001D62AA"/>
    <w:rPr>
      <w:rFonts w:ascii="Courier New" w:hAnsi="Courier New" w:cs="Courier New"/>
    </w:rPr>
  </w:style>
  <w:style w:type="character" w:customStyle="1" w:styleId="WW8Num88z2">
    <w:name w:val="WW8Num88z2"/>
    <w:rsid w:val="001D62AA"/>
    <w:rPr>
      <w:rFonts w:ascii="Wingdings" w:hAnsi="Wingdings"/>
    </w:rPr>
  </w:style>
  <w:style w:type="character" w:customStyle="1" w:styleId="WW8Num88z3">
    <w:name w:val="WW8Num88z3"/>
    <w:rsid w:val="001D62AA"/>
    <w:rPr>
      <w:rFonts w:ascii="Symbol" w:hAnsi="Symbol"/>
    </w:rPr>
  </w:style>
  <w:style w:type="character" w:customStyle="1" w:styleId="WW8Num90z1">
    <w:name w:val="WW8Num90z1"/>
    <w:rsid w:val="001D62AA"/>
    <w:rPr>
      <w:rFonts w:ascii="Courier New" w:hAnsi="Courier New" w:cs="Courier New"/>
    </w:rPr>
  </w:style>
  <w:style w:type="character" w:customStyle="1" w:styleId="WW8Num90z2">
    <w:name w:val="WW8Num90z2"/>
    <w:rsid w:val="001D62AA"/>
    <w:rPr>
      <w:rFonts w:ascii="Wingdings" w:hAnsi="Wingdings"/>
    </w:rPr>
  </w:style>
  <w:style w:type="character" w:customStyle="1" w:styleId="WW8Num90z3">
    <w:name w:val="WW8Num90z3"/>
    <w:rsid w:val="001D62AA"/>
    <w:rPr>
      <w:rFonts w:ascii="Symbol" w:hAnsi="Symbol"/>
    </w:rPr>
  </w:style>
  <w:style w:type="character" w:customStyle="1" w:styleId="WW8Num91z1">
    <w:name w:val="WW8Num91z1"/>
    <w:rsid w:val="001D62AA"/>
    <w:rPr>
      <w:rFonts w:ascii="Courier New" w:hAnsi="Courier New" w:cs="Courier New"/>
    </w:rPr>
  </w:style>
  <w:style w:type="character" w:customStyle="1" w:styleId="WW8Num91z2">
    <w:name w:val="WW8Num91z2"/>
    <w:rsid w:val="001D62AA"/>
    <w:rPr>
      <w:rFonts w:ascii="Wingdings" w:hAnsi="Wingdings"/>
    </w:rPr>
  </w:style>
  <w:style w:type="character" w:customStyle="1" w:styleId="WW8Num91z3">
    <w:name w:val="WW8Num91z3"/>
    <w:rsid w:val="001D62AA"/>
    <w:rPr>
      <w:rFonts w:ascii="Symbol" w:hAnsi="Symbol"/>
    </w:rPr>
  </w:style>
  <w:style w:type="character" w:customStyle="1" w:styleId="WW8Num92z1">
    <w:name w:val="WW8Num92z1"/>
    <w:rsid w:val="001D62AA"/>
    <w:rPr>
      <w:rFonts w:ascii="Courier New" w:hAnsi="Courier New" w:cs="Courier New"/>
    </w:rPr>
  </w:style>
  <w:style w:type="character" w:customStyle="1" w:styleId="WW8Num92z2">
    <w:name w:val="WW8Num92z2"/>
    <w:rsid w:val="001D62AA"/>
    <w:rPr>
      <w:rFonts w:ascii="Wingdings" w:hAnsi="Wingdings"/>
    </w:rPr>
  </w:style>
  <w:style w:type="character" w:customStyle="1" w:styleId="WW8Num92z3">
    <w:name w:val="WW8Num92z3"/>
    <w:rsid w:val="001D62AA"/>
    <w:rPr>
      <w:rFonts w:ascii="Symbol" w:hAnsi="Symbol"/>
    </w:rPr>
  </w:style>
  <w:style w:type="character" w:customStyle="1" w:styleId="WW8Num93z1">
    <w:name w:val="WW8Num93z1"/>
    <w:rsid w:val="001D62AA"/>
    <w:rPr>
      <w:rFonts w:ascii="Courier New" w:hAnsi="Courier New" w:cs="Courier New"/>
    </w:rPr>
  </w:style>
  <w:style w:type="character" w:customStyle="1" w:styleId="WW8Num93z2">
    <w:name w:val="WW8Num93z2"/>
    <w:rsid w:val="001D62AA"/>
    <w:rPr>
      <w:rFonts w:ascii="Wingdings" w:hAnsi="Wingdings"/>
    </w:rPr>
  </w:style>
  <w:style w:type="character" w:customStyle="1" w:styleId="WW8Num93z3">
    <w:name w:val="WW8Num93z3"/>
    <w:rsid w:val="001D62AA"/>
    <w:rPr>
      <w:rFonts w:ascii="Symbol" w:hAnsi="Symbol"/>
    </w:rPr>
  </w:style>
  <w:style w:type="character" w:customStyle="1" w:styleId="WW8Num94z1">
    <w:name w:val="WW8Num94z1"/>
    <w:rsid w:val="001D62AA"/>
    <w:rPr>
      <w:rFonts w:ascii="Courier New" w:hAnsi="Courier New" w:cs="Courier New"/>
    </w:rPr>
  </w:style>
  <w:style w:type="character" w:customStyle="1" w:styleId="WW8Num94z2">
    <w:name w:val="WW8Num94z2"/>
    <w:rsid w:val="001D62AA"/>
    <w:rPr>
      <w:rFonts w:ascii="Wingdings" w:hAnsi="Wingdings"/>
    </w:rPr>
  </w:style>
  <w:style w:type="character" w:customStyle="1" w:styleId="WW8Num94z3">
    <w:name w:val="WW8Num94z3"/>
    <w:rsid w:val="001D62AA"/>
    <w:rPr>
      <w:rFonts w:ascii="Symbol" w:hAnsi="Symbol"/>
    </w:rPr>
  </w:style>
  <w:style w:type="character" w:customStyle="1" w:styleId="WW8Num95z1">
    <w:name w:val="WW8Num95z1"/>
    <w:rsid w:val="001D62AA"/>
    <w:rPr>
      <w:rFonts w:ascii="Courier New" w:hAnsi="Courier New" w:cs="Courier New"/>
    </w:rPr>
  </w:style>
  <w:style w:type="character" w:customStyle="1" w:styleId="WW8Num95z2">
    <w:name w:val="WW8Num95z2"/>
    <w:rsid w:val="001D62AA"/>
    <w:rPr>
      <w:rFonts w:ascii="Wingdings" w:hAnsi="Wingdings"/>
    </w:rPr>
  </w:style>
  <w:style w:type="character" w:customStyle="1" w:styleId="WW8Num95z3">
    <w:name w:val="WW8Num95z3"/>
    <w:rsid w:val="001D62AA"/>
    <w:rPr>
      <w:rFonts w:ascii="Symbol" w:hAnsi="Symbol"/>
    </w:rPr>
  </w:style>
  <w:style w:type="character" w:customStyle="1" w:styleId="WW8Num96z1">
    <w:name w:val="WW8Num96z1"/>
    <w:rsid w:val="001D62AA"/>
    <w:rPr>
      <w:rFonts w:ascii="Courier New" w:hAnsi="Courier New" w:cs="Courier New"/>
    </w:rPr>
  </w:style>
  <w:style w:type="character" w:customStyle="1" w:styleId="WW8Num96z2">
    <w:name w:val="WW8Num96z2"/>
    <w:rsid w:val="001D62AA"/>
    <w:rPr>
      <w:rFonts w:ascii="Wingdings" w:hAnsi="Wingdings"/>
    </w:rPr>
  </w:style>
  <w:style w:type="character" w:customStyle="1" w:styleId="WW8Num96z3">
    <w:name w:val="WW8Num96z3"/>
    <w:rsid w:val="001D62AA"/>
    <w:rPr>
      <w:rFonts w:ascii="Symbol" w:hAnsi="Symbol"/>
    </w:rPr>
  </w:style>
  <w:style w:type="character" w:customStyle="1" w:styleId="WW8Num97z1">
    <w:name w:val="WW8Num97z1"/>
    <w:rsid w:val="001D62AA"/>
    <w:rPr>
      <w:rFonts w:ascii="Courier New" w:hAnsi="Courier New" w:cs="Courier New"/>
    </w:rPr>
  </w:style>
  <w:style w:type="character" w:customStyle="1" w:styleId="WW8Num97z2">
    <w:name w:val="WW8Num97z2"/>
    <w:rsid w:val="001D62AA"/>
    <w:rPr>
      <w:rFonts w:ascii="Wingdings" w:hAnsi="Wingdings"/>
    </w:rPr>
  </w:style>
  <w:style w:type="character" w:customStyle="1" w:styleId="WW8Num97z3">
    <w:name w:val="WW8Num97z3"/>
    <w:rsid w:val="001D62AA"/>
    <w:rPr>
      <w:rFonts w:ascii="Symbol" w:hAnsi="Symbol"/>
    </w:rPr>
  </w:style>
  <w:style w:type="character" w:customStyle="1" w:styleId="WW8Num98z1">
    <w:name w:val="WW8Num98z1"/>
    <w:rsid w:val="001D62AA"/>
    <w:rPr>
      <w:rFonts w:ascii="Courier New" w:hAnsi="Courier New" w:cs="Courier New"/>
    </w:rPr>
  </w:style>
  <w:style w:type="character" w:customStyle="1" w:styleId="WW8Num98z2">
    <w:name w:val="WW8Num98z2"/>
    <w:rsid w:val="001D62AA"/>
    <w:rPr>
      <w:rFonts w:ascii="Wingdings" w:hAnsi="Wingdings"/>
    </w:rPr>
  </w:style>
  <w:style w:type="character" w:customStyle="1" w:styleId="WW8Num98z3">
    <w:name w:val="WW8Num98z3"/>
    <w:rsid w:val="001D62AA"/>
    <w:rPr>
      <w:rFonts w:ascii="Symbol" w:hAnsi="Symbol"/>
    </w:rPr>
  </w:style>
  <w:style w:type="character" w:customStyle="1" w:styleId="WW8Num100z1">
    <w:name w:val="WW8Num100z1"/>
    <w:rsid w:val="001D62AA"/>
    <w:rPr>
      <w:rFonts w:ascii="Courier New" w:hAnsi="Courier New" w:cs="Courier New"/>
    </w:rPr>
  </w:style>
  <w:style w:type="character" w:customStyle="1" w:styleId="WW8Num100z2">
    <w:name w:val="WW8Num100z2"/>
    <w:rsid w:val="001D62AA"/>
    <w:rPr>
      <w:rFonts w:ascii="Wingdings" w:hAnsi="Wingdings" w:cs="Wingdings"/>
    </w:rPr>
  </w:style>
  <w:style w:type="character" w:customStyle="1" w:styleId="WW8Num103z0">
    <w:name w:val="WW8Num103z0"/>
    <w:rsid w:val="001D62AA"/>
    <w:rPr>
      <w:rFonts w:ascii="Symbol" w:hAnsi="Symbol"/>
    </w:rPr>
  </w:style>
  <w:style w:type="character" w:customStyle="1" w:styleId="WW8Num103z1">
    <w:name w:val="WW8Num103z1"/>
    <w:rsid w:val="001D62AA"/>
    <w:rPr>
      <w:rFonts w:ascii="Courier New" w:hAnsi="Courier New" w:cs="Courier New"/>
    </w:rPr>
  </w:style>
  <w:style w:type="character" w:customStyle="1" w:styleId="WW8Num103z2">
    <w:name w:val="WW8Num103z2"/>
    <w:rsid w:val="001D62AA"/>
    <w:rPr>
      <w:rFonts w:ascii="Wingdings" w:hAnsi="Wingdings"/>
    </w:rPr>
  </w:style>
  <w:style w:type="character" w:customStyle="1" w:styleId="WW8Num104z0">
    <w:name w:val="WW8Num104z0"/>
    <w:rsid w:val="001D62AA"/>
    <w:rPr>
      <w:rFonts w:ascii="Symbol" w:hAnsi="Symbol" w:cs="Symbol"/>
    </w:rPr>
  </w:style>
  <w:style w:type="character" w:customStyle="1" w:styleId="WW8Num104z1">
    <w:name w:val="WW8Num104z1"/>
    <w:rsid w:val="001D62AA"/>
    <w:rPr>
      <w:rFonts w:ascii="Courier New" w:hAnsi="Courier New" w:cs="Courier New"/>
    </w:rPr>
  </w:style>
  <w:style w:type="character" w:customStyle="1" w:styleId="WW8Num104z2">
    <w:name w:val="WW8Num104z2"/>
    <w:rsid w:val="001D62AA"/>
    <w:rPr>
      <w:rFonts w:ascii="Wingdings" w:hAnsi="Wingdings" w:cs="Wingdings"/>
    </w:rPr>
  </w:style>
  <w:style w:type="character" w:customStyle="1" w:styleId="WW8Num105z0">
    <w:name w:val="WW8Num105z0"/>
    <w:rsid w:val="001D62AA"/>
    <w:rPr>
      <w:rFonts w:ascii="Tahoma" w:hAnsi="Tahoma"/>
    </w:rPr>
  </w:style>
  <w:style w:type="character" w:customStyle="1" w:styleId="WW8Num105z1">
    <w:name w:val="WW8Num105z1"/>
    <w:rsid w:val="001D62AA"/>
    <w:rPr>
      <w:rFonts w:ascii="Courier New" w:hAnsi="Courier New" w:cs="Courier New"/>
    </w:rPr>
  </w:style>
  <w:style w:type="character" w:customStyle="1" w:styleId="WW8Num105z2">
    <w:name w:val="WW8Num105z2"/>
    <w:rsid w:val="001D62AA"/>
    <w:rPr>
      <w:rFonts w:ascii="Wingdings" w:hAnsi="Wingdings"/>
    </w:rPr>
  </w:style>
  <w:style w:type="character" w:customStyle="1" w:styleId="WW8Num105z3">
    <w:name w:val="WW8Num105z3"/>
    <w:rsid w:val="001D62AA"/>
    <w:rPr>
      <w:rFonts w:ascii="Symbol" w:hAnsi="Symbol"/>
    </w:rPr>
  </w:style>
  <w:style w:type="character" w:customStyle="1" w:styleId="WW8Num106z0">
    <w:name w:val="WW8Num106z0"/>
    <w:rsid w:val="001D62AA"/>
    <w:rPr>
      <w:rFonts w:ascii="Tahoma" w:hAnsi="Tahoma"/>
    </w:rPr>
  </w:style>
  <w:style w:type="character" w:customStyle="1" w:styleId="WW8Num106z1">
    <w:name w:val="WW8Num106z1"/>
    <w:rsid w:val="001D62AA"/>
    <w:rPr>
      <w:rFonts w:ascii="Courier New" w:hAnsi="Courier New" w:cs="Courier New"/>
    </w:rPr>
  </w:style>
  <w:style w:type="character" w:customStyle="1" w:styleId="WW8Num106z2">
    <w:name w:val="WW8Num106z2"/>
    <w:rsid w:val="001D62AA"/>
    <w:rPr>
      <w:rFonts w:ascii="Wingdings" w:hAnsi="Wingdings"/>
    </w:rPr>
  </w:style>
  <w:style w:type="character" w:customStyle="1" w:styleId="WW8Num106z3">
    <w:name w:val="WW8Num106z3"/>
    <w:rsid w:val="001D62AA"/>
    <w:rPr>
      <w:rFonts w:ascii="Symbol" w:hAnsi="Symbol"/>
    </w:rPr>
  </w:style>
  <w:style w:type="character" w:customStyle="1" w:styleId="WW8Num107z0">
    <w:name w:val="WW8Num107z0"/>
    <w:rsid w:val="001D62AA"/>
    <w:rPr>
      <w:rFonts w:ascii="Tahoma" w:hAnsi="Tahoma"/>
    </w:rPr>
  </w:style>
  <w:style w:type="character" w:customStyle="1" w:styleId="WW8Num107z1">
    <w:name w:val="WW8Num107z1"/>
    <w:rsid w:val="001D62AA"/>
    <w:rPr>
      <w:rFonts w:ascii="Courier New" w:hAnsi="Courier New" w:cs="Courier New"/>
    </w:rPr>
  </w:style>
  <w:style w:type="character" w:customStyle="1" w:styleId="WW8Num107z2">
    <w:name w:val="WW8Num107z2"/>
    <w:rsid w:val="001D62AA"/>
    <w:rPr>
      <w:rFonts w:ascii="Wingdings" w:hAnsi="Wingdings"/>
    </w:rPr>
  </w:style>
  <w:style w:type="character" w:customStyle="1" w:styleId="WW8Num107z3">
    <w:name w:val="WW8Num107z3"/>
    <w:rsid w:val="001D62AA"/>
    <w:rPr>
      <w:rFonts w:ascii="Symbol" w:hAnsi="Symbol"/>
    </w:rPr>
  </w:style>
  <w:style w:type="character" w:customStyle="1" w:styleId="WW8Num108z0">
    <w:name w:val="WW8Num108z0"/>
    <w:rsid w:val="001D62AA"/>
    <w:rPr>
      <w:rFonts w:ascii="Tahoma" w:hAnsi="Tahoma"/>
    </w:rPr>
  </w:style>
  <w:style w:type="character" w:customStyle="1" w:styleId="WW8Num108z1">
    <w:name w:val="WW8Num108z1"/>
    <w:rsid w:val="001D62AA"/>
    <w:rPr>
      <w:rFonts w:ascii="Courier New" w:hAnsi="Courier New" w:cs="Courier New"/>
    </w:rPr>
  </w:style>
  <w:style w:type="character" w:customStyle="1" w:styleId="WW8Num108z2">
    <w:name w:val="WW8Num108z2"/>
    <w:rsid w:val="001D62AA"/>
    <w:rPr>
      <w:rFonts w:ascii="Wingdings" w:hAnsi="Wingdings"/>
    </w:rPr>
  </w:style>
  <w:style w:type="character" w:customStyle="1" w:styleId="WW8Num108z3">
    <w:name w:val="WW8Num108z3"/>
    <w:rsid w:val="001D62AA"/>
    <w:rPr>
      <w:rFonts w:ascii="Symbol" w:hAnsi="Symbol"/>
    </w:rPr>
  </w:style>
  <w:style w:type="character" w:customStyle="1" w:styleId="WW8Num110z0">
    <w:name w:val="WW8Num110z0"/>
    <w:rsid w:val="001D62AA"/>
    <w:rPr>
      <w:rFonts w:ascii="Tahoma" w:hAnsi="Tahoma"/>
    </w:rPr>
  </w:style>
  <w:style w:type="character" w:customStyle="1" w:styleId="WW8Num110z1">
    <w:name w:val="WW8Num110z1"/>
    <w:rsid w:val="001D62AA"/>
    <w:rPr>
      <w:rFonts w:ascii="Courier New" w:hAnsi="Courier New" w:cs="Courier New"/>
    </w:rPr>
  </w:style>
  <w:style w:type="character" w:customStyle="1" w:styleId="WW8Num110z2">
    <w:name w:val="WW8Num110z2"/>
    <w:rsid w:val="001D62AA"/>
    <w:rPr>
      <w:rFonts w:ascii="Wingdings" w:hAnsi="Wingdings"/>
    </w:rPr>
  </w:style>
  <w:style w:type="character" w:customStyle="1" w:styleId="WW8Num110z3">
    <w:name w:val="WW8Num110z3"/>
    <w:rsid w:val="001D62AA"/>
    <w:rPr>
      <w:rFonts w:ascii="Symbol" w:hAnsi="Symbol"/>
    </w:rPr>
  </w:style>
  <w:style w:type="character" w:customStyle="1" w:styleId="WW8Num111z0">
    <w:name w:val="WW8Num111z0"/>
    <w:rsid w:val="001D62AA"/>
    <w:rPr>
      <w:rFonts w:ascii="Tahoma" w:hAnsi="Tahoma"/>
    </w:rPr>
  </w:style>
  <w:style w:type="character" w:customStyle="1" w:styleId="WW8Num111z1">
    <w:name w:val="WW8Num111z1"/>
    <w:rsid w:val="001D62AA"/>
    <w:rPr>
      <w:rFonts w:ascii="Courier New" w:hAnsi="Courier New" w:cs="Courier New"/>
    </w:rPr>
  </w:style>
  <w:style w:type="character" w:customStyle="1" w:styleId="WW8Num111z2">
    <w:name w:val="WW8Num111z2"/>
    <w:rsid w:val="001D62AA"/>
    <w:rPr>
      <w:rFonts w:ascii="Wingdings" w:hAnsi="Wingdings"/>
    </w:rPr>
  </w:style>
  <w:style w:type="character" w:customStyle="1" w:styleId="WW8Num111z3">
    <w:name w:val="WW8Num111z3"/>
    <w:rsid w:val="001D62AA"/>
    <w:rPr>
      <w:rFonts w:ascii="Symbol" w:hAnsi="Symbol"/>
    </w:rPr>
  </w:style>
  <w:style w:type="character" w:customStyle="1" w:styleId="WW8Num112z0">
    <w:name w:val="WW8Num112z0"/>
    <w:rsid w:val="001D62AA"/>
    <w:rPr>
      <w:rFonts w:ascii="Tahoma" w:hAnsi="Tahoma"/>
    </w:rPr>
  </w:style>
  <w:style w:type="character" w:customStyle="1" w:styleId="WW8Num112z1">
    <w:name w:val="WW8Num112z1"/>
    <w:rsid w:val="001D62AA"/>
    <w:rPr>
      <w:rFonts w:ascii="Courier New" w:hAnsi="Courier New" w:cs="Courier New"/>
    </w:rPr>
  </w:style>
  <w:style w:type="character" w:customStyle="1" w:styleId="WW8Num112z2">
    <w:name w:val="WW8Num112z2"/>
    <w:rsid w:val="001D62AA"/>
    <w:rPr>
      <w:rFonts w:ascii="Wingdings" w:hAnsi="Wingdings"/>
    </w:rPr>
  </w:style>
  <w:style w:type="character" w:customStyle="1" w:styleId="WW8Num112z3">
    <w:name w:val="WW8Num112z3"/>
    <w:rsid w:val="001D62AA"/>
    <w:rPr>
      <w:rFonts w:ascii="Symbol" w:hAnsi="Symbol"/>
    </w:rPr>
  </w:style>
  <w:style w:type="character" w:customStyle="1" w:styleId="WW8Num113z0">
    <w:name w:val="WW8Num113z0"/>
    <w:rsid w:val="001D62AA"/>
    <w:rPr>
      <w:rFonts w:ascii="Tahoma" w:hAnsi="Tahoma"/>
    </w:rPr>
  </w:style>
  <w:style w:type="character" w:customStyle="1" w:styleId="WW8Num113z1">
    <w:name w:val="WW8Num113z1"/>
    <w:rsid w:val="001D62AA"/>
    <w:rPr>
      <w:rFonts w:ascii="Courier New" w:hAnsi="Courier New" w:cs="Courier New"/>
    </w:rPr>
  </w:style>
  <w:style w:type="character" w:customStyle="1" w:styleId="WW8Num113z2">
    <w:name w:val="WW8Num113z2"/>
    <w:rsid w:val="001D62AA"/>
    <w:rPr>
      <w:rFonts w:ascii="Wingdings" w:hAnsi="Wingdings"/>
    </w:rPr>
  </w:style>
  <w:style w:type="character" w:customStyle="1" w:styleId="WW8Num113z3">
    <w:name w:val="WW8Num113z3"/>
    <w:rsid w:val="001D62AA"/>
    <w:rPr>
      <w:rFonts w:ascii="Symbol" w:hAnsi="Symbol"/>
    </w:rPr>
  </w:style>
  <w:style w:type="character" w:customStyle="1" w:styleId="WW8Num114z0">
    <w:name w:val="WW8Num114z0"/>
    <w:rsid w:val="001D62AA"/>
    <w:rPr>
      <w:rFonts w:ascii="Tahoma" w:hAnsi="Tahoma"/>
    </w:rPr>
  </w:style>
  <w:style w:type="character" w:customStyle="1" w:styleId="WW8Num114z1">
    <w:name w:val="WW8Num114z1"/>
    <w:rsid w:val="001D62AA"/>
    <w:rPr>
      <w:rFonts w:ascii="Courier New" w:hAnsi="Courier New" w:cs="Courier New"/>
    </w:rPr>
  </w:style>
  <w:style w:type="character" w:customStyle="1" w:styleId="WW8Num114z2">
    <w:name w:val="WW8Num114z2"/>
    <w:rsid w:val="001D62AA"/>
    <w:rPr>
      <w:rFonts w:ascii="Wingdings" w:hAnsi="Wingdings"/>
    </w:rPr>
  </w:style>
  <w:style w:type="character" w:customStyle="1" w:styleId="WW8Num114z3">
    <w:name w:val="WW8Num114z3"/>
    <w:rsid w:val="001D62AA"/>
    <w:rPr>
      <w:rFonts w:ascii="Symbol" w:hAnsi="Symbol"/>
    </w:rPr>
  </w:style>
  <w:style w:type="character" w:customStyle="1" w:styleId="Domylnaczcionkaakapitu1">
    <w:name w:val="Domyślna czcionka akapitu1"/>
    <w:rsid w:val="001D62AA"/>
  </w:style>
  <w:style w:type="character" w:customStyle="1" w:styleId="Nagwek1Znak">
    <w:name w:val="Nagłówek 1 Znak"/>
    <w:basedOn w:val="Domylnaczcionkaakapitu1"/>
    <w:uiPriority w:val="99"/>
    <w:rsid w:val="001D62AA"/>
    <w:rPr>
      <w:rFonts w:ascii="Tahoma" w:eastAsia="Times New Roman" w:hAnsi="Tahoma" w:cs="Arial"/>
      <w:bCs/>
      <w:color w:val="E77817"/>
      <w:kern w:val="1"/>
      <w:sz w:val="32"/>
      <w:szCs w:val="32"/>
    </w:rPr>
  </w:style>
  <w:style w:type="character" w:customStyle="1" w:styleId="Nagwek2Znak">
    <w:name w:val="Nagłówek 2 Znak"/>
    <w:basedOn w:val="Domylnaczcionkaakapitu1"/>
    <w:rsid w:val="001D62AA"/>
    <w:rPr>
      <w:rFonts w:ascii="Tahoma" w:eastAsia="Times New Roman" w:hAnsi="Tahoma" w:cs="Arial"/>
      <w:bCs/>
      <w:iCs/>
      <w:color w:val="E77817"/>
      <w:sz w:val="28"/>
      <w:szCs w:val="28"/>
    </w:rPr>
  </w:style>
  <w:style w:type="character" w:customStyle="1" w:styleId="Nagwek3Znak">
    <w:name w:val="Nagłówek 3 Znak"/>
    <w:basedOn w:val="Domylnaczcionkaakapitu1"/>
    <w:rsid w:val="001D62AA"/>
    <w:rPr>
      <w:rFonts w:ascii="Tahoma" w:eastAsia="Times New Roman" w:hAnsi="Tahoma" w:cs="Arial"/>
      <w:bCs/>
      <w:color w:val="E77817"/>
      <w:sz w:val="24"/>
      <w:szCs w:val="26"/>
    </w:rPr>
  </w:style>
  <w:style w:type="character" w:customStyle="1" w:styleId="Nagwek4Znak">
    <w:name w:val="Nagłówek 4 Znak"/>
    <w:basedOn w:val="Domylnaczcionkaakapitu1"/>
    <w:rsid w:val="001D62AA"/>
    <w:rPr>
      <w:rFonts w:ascii="Tahoma" w:eastAsia="Times New Roman" w:hAnsi="Tahoma"/>
      <w:b/>
      <w:bCs/>
      <w:sz w:val="28"/>
      <w:szCs w:val="28"/>
    </w:rPr>
  </w:style>
  <w:style w:type="character" w:customStyle="1" w:styleId="Nagwek5Znak">
    <w:name w:val="Nagłówek 5 Znak"/>
    <w:basedOn w:val="Domylnaczcionkaakapitu1"/>
    <w:rsid w:val="001D62AA"/>
    <w:rPr>
      <w:rFonts w:ascii="Tahoma" w:eastAsia="Times New Roman" w:hAnsi="Tahoma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1"/>
    <w:rsid w:val="001D62AA"/>
    <w:rPr>
      <w:rFonts w:ascii="Tahoma" w:eastAsia="Times New Roman" w:hAnsi="Tahoma"/>
      <w:b/>
      <w:bCs/>
      <w:sz w:val="22"/>
      <w:szCs w:val="22"/>
    </w:rPr>
  </w:style>
  <w:style w:type="character" w:customStyle="1" w:styleId="Nagwek7Znak">
    <w:name w:val="Nagłówek 7 Znak"/>
    <w:basedOn w:val="Domylnaczcionkaakapitu1"/>
    <w:rsid w:val="001D62AA"/>
    <w:rPr>
      <w:rFonts w:ascii="Tahoma" w:eastAsia="Times New Roman" w:hAnsi="Tahoma"/>
      <w:szCs w:val="24"/>
    </w:rPr>
  </w:style>
  <w:style w:type="character" w:customStyle="1" w:styleId="Nagwek8Znak">
    <w:name w:val="Nagłówek 8 Znak"/>
    <w:basedOn w:val="Domylnaczcionkaakapitu1"/>
    <w:rsid w:val="001D62AA"/>
    <w:rPr>
      <w:rFonts w:ascii="Tahoma" w:eastAsia="Times New Roman" w:hAnsi="Tahoma"/>
      <w:i/>
      <w:iCs/>
      <w:szCs w:val="24"/>
    </w:rPr>
  </w:style>
  <w:style w:type="character" w:customStyle="1" w:styleId="Nagwek9Znak">
    <w:name w:val="Nagłówek 9 Znak"/>
    <w:basedOn w:val="Domylnaczcionkaakapitu1"/>
    <w:rsid w:val="001D62AA"/>
    <w:rPr>
      <w:rFonts w:ascii="Arial" w:eastAsia="Times New Roman" w:hAnsi="Arial" w:cs="Arial"/>
      <w:sz w:val="22"/>
      <w:szCs w:val="22"/>
    </w:rPr>
  </w:style>
  <w:style w:type="character" w:customStyle="1" w:styleId="NagwekZnak">
    <w:name w:val="Nagłówek Znak"/>
    <w:basedOn w:val="Domylnaczcionkaakapitu1"/>
    <w:uiPriority w:val="99"/>
    <w:rsid w:val="001D62AA"/>
    <w:rPr>
      <w:rFonts w:ascii="Tahoma" w:eastAsia="Times New Roman" w:hAnsi="Tahoma" w:cs="Times New Roman"/>
      <w:sz w:val="20"/>
      <w:szCs w:val="24"/>
    </w:rPr>
  </w:style>
  <w:style w:type="character" w:customStyle="1" w:styleId="StopkaZnak">
    <w:name w:val="Stopka Znak"/>
    <w:basedOn w:val="Domylnaczcionkaakapitu1"/>
    <w:uiPriority w:val="99"/>
    <w:rsid w:val="001D62AA"/>
    <w:rPr>
      <w:rFonts w:ascii="Tahoma" w:eastAsia="Times New Roman" w:hAnsi="Tahoma" w:cs="Times New Roman"/>
      <w:sz w:val="20"/>
      <w:szCs w:val="24"/>
    </w:rPr>
  </w:style>
  <w:style w:type="character" w:customStyle="1" w:styleId="TekstpodstawowyZnak">
    <w:name w:val="Tekst podstawowy Znak"/>
    <w:basedOn w:val="Domylnaczcionkaakapitu1"/>
    <w:rsid w:val="001D62AA"/>
    <w:rPr>
      <w:rFonts w:ascii="Tahoma" w:eastAsia="Times New Roman" w:hAnsi="Tahoma"/>
      <w:szCs w:val="24"/>
    </w:rPr>
  </w:style>
  <w:style w:type="character" w:customStyle="1" w:styleId="TytuZnak">
    <w:name w:val="Tytuł Znak"/>
    <w:basedOn w:val="Domylnaczcionkaakapitu1"/>
    <w:rsid w:val="001D62AA"/>
    <w:rPr>
      <w:rFonts w:ascii="Times New Roman" w:eastAsia="Times New Roman" w:hAnsi="Times New Roman" w:cs="Times New Roman"/>
      <w:b/>
      <w:sz w:val="36"/>
      <w:szCs w:val="24"/>
    </w:rPr>
  </w:style>
  <w:style w:type="character" w:customStyle="1" w:styleId="Tekstpodstawowywcity3Znak">
    <w:name w:val="Tekst podstawowy wcięty 3 Znak"/>
    <w:basedOn w:val="Domylnaczcionkaakapitu1"/>
    <w:rsid w:val="001D62AA"/>
    <w:rPr>
      <w:rFonts w:ascii="Times New Roman" w:eastAsia="Times New Roman" w:hAnsi="Times New Roman" w:cs="Times New Roman"/>
      <w:sz w:val="16"/>
      <w:szCs w:val="16"/>
    </w:rPr>
  </w:style>
  <w:style w:type="character" w:styleId="UyteHipercze">
    <w:name w:val="FollowedHyperlink"/>
    <w:basedOn w:val="Domylnaczcionkaakapitu1"/>
    <w:rsid w:val="001D62AA"/>
    <w:rPr>
      <w:color w:val="800080"/>
      <w:u w:val="single"/>
    </w:rPr>
  </w:style>
  <w:style w:type="character" w:customStyle="1" w:styleId="kk">
    <w:name w:val="kk"/>
    <w:basedOn w:val="Domylnaczcionkaakapitu1"/>
    <w:rsid w:val="001D62AA"/>
  </w:style>
  <w:style w:type="character" w:customStyle="1" w:styleId="headline">
    <w:name w:val="headline"/>
    <w:basedOn w:val="Domylnaczcionkaakapitu1"/>
    <w:rsid w:val="001D62AA"/>
  </w:style>
  <w:style w:type="character" w:customStyle="1" w:styleId="Znakiprzypiswkocowych">
    <w:name w:val="Znaki przypisów końcowych"/>
    <w:basedOn w:val="Domylnaczcionkaakapitu1"/>
    <w:rsid w:val="001D62AA"/>
    <w:rPr>
      <w:vertAlign w:val="superscript"/>
    </w:rPr>
  </w:style>
  <w:style w:type="character" w:customStyle="1" w:styleId="FontStyle28">
    <w:name w:val="Font Style28"/>
    <w:basedOn w:val="Domylnaczcionkaakapitu1"/>
    <w:rsid w:val="001D62AA"/>
    <w:rPr>
      <w:rFonts w:ascii="Arial" w:hAnsi="Arial" w:cs="Arial"/>
      <w:sz w:val="20"/>
      <w:szCs w:val="20"/>
    </w:rPr>
  </w:style>
  <w:style w:type="character" w:customStyle="1" w:styleId="sub1">
    <w:name w:val="sub1"/>
    <w:basedOn w:val="Domylnaczcionkaakapitu1"/>
    <w:rsid w:val="001D62AA"/>
    <w:rPr>
      <w:sz w:val="19"/>
      <w:szCs w:val="19"/>
    </w:rPr>
  </w:style>
  <w:style w:type="character" w:customStyle="1" w:styleId="PodtytuZnak">
    <w:name w:val="Podtytuł Znak"/>
    <w:basedOn w:val="Domylnaczcionkaakapitu1"/>
    <w:rsid w:val="001D62AA"/>
    <w:rPr>
      <w:rFonts w:ascii="Tahoma" w:eastAsia="Times New Roman" w:hAnsi="Tahoma"/>
      <w:b/>
      <w:sz w:val="24"/>
      <w:szCs w:val="24"/>
    </w:rPr>
  </w:style>
  <w:style w:type="character" w:customStyle="1" w:styleId="Symbolewypunktowania">
    <w:name w:val="Symbole wypunktowania"/>
    <w:rsid w:val="001D62AA"/>
    <w:rPr>
      <w:rFonts w:ascii="OpenSymbol" w:eastAsia="OpenSymbol" w:hAnsi="OpenSymbol" w:cs="OpenSymbol"/>
    </w:rPr>
  </w:style>
  <w:style w:type="paragraph" w:customStyle="1" w:styleId="Nagwek30">
    <w:name w:val="Nagłówek3"/>
    <w:basedOn w:val="Normalny"/>
    <w:next w:val="Tekstpodstawowy"/>
    <w:rsid w:val="001D62AA"/>
    <w:pPr>
      <w:keepNext/>
      <w:suppressAutoHyphens/>
      <w:spacing w:before="240"/>
    </w:pPr>
    <w:rPr>
      <w:rFonts w:ascii="Arial" w:eastAsia="MS Mincho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1D62AA"/>
    <w:pPr>
      <w:tabs>
        <w:tab w:val="num" w:pos="643"/>
      </w:tabs>
      <w:suppressAutoHyphens/>
    </w:pPr>
    <w:rPr>
      <w:rFonts w:eastAsia="Times New Roman" w:cs="Tahoma"/>
      <w:szCs w:val="24"/>
      <w:lang w:eastAsia="ar-SA"/>
    </w:rPr>
  </w:style>
  <w:style w:type="paragraph" w:customStyle="1" w:styleId="Podpis3">
    <w:name w:val="Podpis3"/>
    <w:basedOn w:val="Normalny"/>
    <w:rsid w:val="001D62AA"/>
    <w:pPr>
      <w:suppressLineNumbers/>
      <w:suppressAutoHyphens/>
    </w:pPr>
    <w:rPr>
      <w:rFonts w:eastAsia="Times New Roman" w:cs="Tahoma"/>
      <w:i/>
      <w:iCs/>
      <w:szCs w:val="24"/>
      <w:lang w:eastAsia="ar-SA"/>
    </w:rPr>
  </w:style>
  <w:style w:type="paragraph" w:customStyle="1" w:styleId="Indeks">
    <w:name w:val="Indeks"/>
    <w:basedOn w:val="Normalny"/>
    <w:rsid w:val="001D62AA"/>
    <w:pPr>
      <w:suppressLineNumbers/>
      <w:suppressAutoHyphens/>
    </w:pPr>
    <w:rPr>
      <w:rFonts w:eastAsia="Times New Roman" w:cs="Tahoma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1D62AA"/>
    <w:pPr>
      <w:keepNext/>
      <w:suppressAutoHyphens/>
      <w:spacing w:before="24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1D62AA"/>
    <w:pPr>
      <w:suppressLineNumbers/>
      <w:suppressAutoHyphens/>
    </w:pPr>
    <w:rPr>
      <w:rFonts w:eastAsia="Times New Roman" w:cs="Tahoma"/>
      <w:i/>
      <w:iCs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1D62AA"/>
    <w:pPr>
      <w:keepNext/>
      <w:suppressAutoHyphens/>
      <w:spacing w:before="24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next w:val="Normalny"/>
    <w:rsid w:val="001D62AA"/>
    <w:pPr>
      <w:suppressLineNumbers/>
      <w:suppressAutoHyphens/>
    </w:pPr>
    <w:rPr>
      <w:rFonts w:eastAsia="Times New Roman" w:cs="Tahoma"/>
      <w:i/>
      <w:iCs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1D62AA"/>
    <w:pPr>
      <w:suppressAutoHyphens/>
      <w:spacing w:line="360" w:lineRule="auto"/>
      <w:ind w:left="284" w:hanging="284"/>
    </w:pPr>
    <w:rPr>
      <w:rFonts w:ascii="Technical" w:eastAsia="Times New Roman" w:hAnsi="Technical" w:cs="Calibri"/>
      <w:sz w:val="28"/>
      <w:szCs w:val="20"/>
      <w:lang w:eastAsia="ar-SA"/>
    </w:rPr>
  </w:style>
  <w:style w:type="paragraph" w:customStyle="1" w:styleId="Tekstpodstawowy21">
    <w:name w:val="Tekst podstawowy 21"/>
    <w:basedOn w:val="Normalny"/>
    <w:rsid w:val="001D62AA"/>
    <w:pPr>
      <w:tabs>
        <w:tab w:val="left" w:pos="0"/>
        <w:tab w:val="left" w:pos="72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line="360" w:lineRule="auto"/>
    </w:pPr>
    <w:rPr>
      <w:rFonts w:ascii="Technical" w:eastAsia="Times New Roman" w:hAnsi="Technical" w:cs="Calibri"/>
      <w:szCs w:val="20"/>
      <w:lang w:eastAsia="ar-SA"/>
    </w:rPr>
  </w:style>
  <w:style w:type="paragraph" w:customStyle="1" w:styleId="Listapunktowana21">
    <w:name w:val="Lista punktowana 21"/>
    <w:basedOn w:val="Normalny"/>
    <w:rsid w:val="001D62AA"/>
    <w:pPr>
      <w:tabs>
        <w:tab w:val="left" w:pos="1286"/>
      </w:tabs>
      <w:suppressAutoHyphens/>
      <w:ind w:left="643" w:hanging="360"/>
    </w:pPr>
    <w:rPr>
      <w:rFonts w:eastAsia="Times New Roman" w:cs="Calibri"/>
      <w:szCs w:val="20"/>
      <w:lang w:eastAsia="ar-SA"/>
    </w:rPr>
  </w:style>
  <w:style w:type="paragraph" w:styleId="Podtytu">
    <w:name w:val="Subtitle"/>
    <w:aliases w:val="POGRUBIENIE"/>
    <w:basedOn w:val="Normalny"/>
    <w:next w:val="Normalny"/>
    <w:link w:val="PodtytuZnak1"/>
    <w:autoRedefine/>
    <w:qFormat/>
    <w:rsid w:val="00C17C2B"/>
    <w:pPr>
      <w:tabs>
        <w:tab w:val="num" w:pos="1800"/>
      </w:tabs>
      <w:suppressAutoHyphens/>
    </w:pPr>
    <w:rPr>
      <w:rFonts w:eastAsia="Times New Roman" w:cs="Calibri"/>
      <w:b/>
      <w:szCs w:val="24"/>
      <w:lang w:eastAsia="ar-SA"/>
    </w:rPr>
  </w:style>
  <w:style w:type="character" w:customStyle="1" w:styleId="PodtytuZnak1">
    <w:name w:val="Podtytuł Znak1"/>
    <w:aliases w:val="POGRUBIENIE Znak"/>
    <w:basedOn w:val="Domylnaczcionkaakapitu"/>
    <w:link w:val="Podtytu"/>
    <w:rsid w:val="00C17C2B"/>
    <w:rPr>
      <w:rFonts w:eastAsia="Times New Roman" w:cs="Calibri"/>
      <w:b/>
      <w:szCs w:val="24"/>
      <w:lang w:eastAsia="ar-SA"/>
    </w:rPr>
  </w:style>
  <w:style w:type="paragraph" w:customStyle="1" w:styleId="Tekstpodstawowy31">
    <w:name w:val="Tekst podstawowy 31"/>
    <w:basedOn w:val="Normalny"/>
    <w:rsid w:val="001D62AA"/>
    <w:pPr>
      <w:suppressAutoHyphens/>
    </w:pPr>
    <w:rPr>
      <w:rFonts w:eastAsia="Times New Roman" w:cs="Calibri"/>
      <w:sz w:val="16"/>
      <w:lang w:eastAsia="ar-SA"/>
    </w:rPr>
  </w:style>
  <w:style w:type="paragraph" w:customStyle="1" w:styleId="Tekstpodstawowywcity31">
    <w:name w:val="Tekst podstawowy wcięty 31"/>
    <w:basedOn w:val="Normalny"/>
    <w:rsid w:val="001D62AA"/>
    <w:pPr>
      <w:suppressAutoHyphens/>
      <w:ind w:left="283"/>
    </w:pPr>
    <w:rPr>
      <w:rFonts w:eastAsia="Times New Roman" w:cs="Calibri"/>
      <w:sz w:val="16"/>
      <w:lang w:eastAsia="ar-SA"/>
    </w:rPr>
  </w:style>
  <w:style w:type="paragraph" w:customStyle="1" w:styleId="Style10">
    <w:name w:val="Style10"/>
    <w:basedOn w:val="Normalny"/>
    <w:rsid w:val="001D62AA"/>
    <w:pPr>
      <w:widowControl w:val="0"/>
      <w:suppressAutoHyphens/>
      <w:autoSpaceDE w:val="0"/>
      <w:spacing w:line="254" w:lineRule="exact"/>
    </w:pPr>
    <w:rPr>
      <w:rFonts w:ascii="Arial" w:eastAsia="Times New Roman" w:hAnsi="Arial" w:cs="Calibri"/>
      <w:szCs w:val="24"/>
      <w:lang w:eastAsia="ar-SA"/>
    </w:rPr>
  </w:style>
  <w:style w:type="paragraph" w:customStyle="1" w:styleId="Style13">
    <w:name w:val="Style13"/>
    <w:basedOn w:val="Normalny"/>
    <w:rsid w:val="001D62AA"/>
    <w:pPr>
      <w:widowControl w:val="0"/>
      <w:suppressAutoHyphens/>
      <w:autoSpaceDE w:val="0"/>
      <w:spacing w:line="250" w:lineRule="exact"/>
      <w:ind w:hanging="576"/>
    </w:pPr>
    <w:rPr>
      <w:rFonts w:ascii="Arial" w:eastAsia="Times New Roman" w:hAnsi="Arial" w:cs="Calibri"/>
      <w:szCs w:val="24"/>
      <w:lang w:eastAsia="ar-SA"/>
    </w:rPr>
  </w:style>
  <w:style w:type="paragraph" w:customStyle="1" w:styleId="Style6">
    <w:name w:val="Style6"/>
    <w:basedOn w:val="Normalny"/>
    <w:rsid w:val="001D62AA"/>
    <w:pPr>
      <w:widowControl w:val="0"/>
      <w:suppressAutoHyphens/>
      <w:autoSpaceDE w:val="0"/>
      <w:spacing w:line="254" w:lineRule="exact"/>
    </w:pPr>
    <w:rPr>
      <w:rFonts w:ascii="Arial" w:eastAsia="Times New Roman" w:hAnsi="Arial" w:cs="Calibri"/>
      <w:szCs w:val="24"/>
      <w:lang w:eastAsia="ar-SA"/>
    </w:rPr>
  </w:style>
  <w:style w:type="paragraph" w:customStyle="1" w:styleId="Style9">
    <w:name w:val="Style9"/>
    <w:basedOn w:val="Normalny"/>
    <w:rsid w:val="001D62AA"/>
    <w:pPr>
      <w:widowControl w:val="0"/>
      <w:suppressAutoHyphens/>
      <w:autoSpaceDE w:val="0"/>
      <w:spacing w:line="254" w:lineRule="exact"/>
      <w:ind w:firstLine="178"/>
    </w:pPr>
    <w:rPr>
      <w:rFonts w:ascii="Arial" w:eastAsia="Times New Roman" w:hAnsi="Arial" w:cs="Calibri"/>
      <w:szCs w:val="24"/>
      <w:lang w:eastAsia="ar-SA"/>
    </w:rPr>
  </w:style>
  <w:style w:type="paragraph" w:customStyle="1" w:styleId="Style14">
    <w:name w:val="Style14"/>
    <w:basedOn w:val="Normalny"/>
    <w:rsid w:val="001D62AA"/>
    <w:pPr>
      <w:widowControl w:val="0"/>
      <w:suppressAutoHyphens/>
      <w:autoSpaceDE w:val="0"/>
      <w:spacing w:line="254" w:lineRule="exact"/>
      <w:ind w:hanging="245"/>
    </w:pPr>
    <w:rPr>
      <w:rFonts w:ascii="Arial" w:eastAsia="Times New Roman" w:hAnsi="Arial" w:cs="Calibri"/>
      <w:szCs w:val="24"/>
      <w:lang w:eastAsia="ar-SA"/>
    </w:rPr>
  </w:style>
  <w:style w:type="paragraph" w:customStyle="1" w:styleId="celp">
    <w:name w:val="cel_p"/>
    <w:basedOn w:val="Normalny"/>
    <w:rsid w:val="001D62AA"/>
    <w:pPr>
      <w:suppressAutoHyphens/>
      <w:spacing w:after="14"/>
      <w:ind w:left="14" w:right="14"/>
      <w:textAlignment w:val="top"/>
    </w:pPr>
    <w:rPr>
      <w:rFonts w:eastAsia="Times New Roman" w:cs="Calibri"/>
      <w:szCs w:val="24"/>
      <w:lang w:eastAsia="ar-SA"/>
    </w:rPr>
  </w:style>
  <w:style w:type="paragraph" w:customStyle="1" w:styleId="podpodtytu">
    <w:name w:val="podpodtytuł"/>
    <w:basedOn w:val="Normalny"/>
    <w:rsid w:val="001D62AA"/>
    <w:pPr>
      <w:tabs>
        <w:tab w:val="num" w:pos="360"/>
      </w:tabs>
      <w:suppressAutoHyphens/>
      <w:ind w:left="360" w:hanging="360"/>
    </w:pPr>
    <w:rPr>
      <w:rFonts w:eastAsia="Times New Roman" w:cs="Tahoma"/>
      <w:b/>
      <w:szCs w:val="24"/>
      <w:lang w:eastAsia="ar-SA"/>
    </w:rPr>
  </w:style>
  <w:style w:type="paragraph" w:customStyle="1" w:styleId="Zawartotabeli">
    <w:name w:val="Zawartość tabeli"/>
    <w:basedOn w:val="Normalny"/>
    <w:rsid w:val="001D62AA"/>
    <w:pPr>
      <w:suppressLineNumbers/>
      <w:suppressAutoHyphens/>
    </w:pPr>
    <w:rPr>
      <w:rFonts w:eastAsia="Times New Roman" w:cs="Calibri"/>
      <w:szCs w:val="24"/>
      <w:lang w:eastAsia="ar-SA"/>
    </w:rPr>
  </w:style>
  <w:style w:type="paragraph" w:customStyle="1" w:styleId="Nagwektabeli">
    <w:name w:val="Nagłówek tabeli"/>
    <w:basedOn w:val="Zawartotabeli"/>
    <w:rsid w:val="001D62AA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1D62AA"/>
    <w:pPr>
      <w:tabs>
        <w:tab w:val="num" w:pos="643"/>
      </w:tabs>
      <w:suppressAutoHyphens/>
    </w:pPr>
    <w:rPr>
      <w:rFonts w:eastAsia="Times New Roman" w:cs="Calibri"/>
      <w:szCs w:val="24"/>
      <w:lang w:eastAsia="ar-SA"/>
    </w:rPr>
  </w:style>
  <w:style w:type="character" w:customStyle="1" w:styleId="Tekstpodstawowy2Znak1">
    <w:name w:val="Tekst podstawowy 2 Znak1"/>
    <w:basedOn w:val="Domylnaczcionkaakapitu"/>
    <w:uiPriority w:val="99"/>
    <w:rsid w:val="001D62AA"/>
    <w:rPr>
      <w:rFonts w:ascii="Tahoma" w:hAnsi="Tahoma" w:cs="Calibri"/>
      <w:szCs w:val="24"/>
      <w:lang w:eastAsia="ar-SA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1D62AA"/>
    <w:rPr>
      <w:rFonts w:ascii="Tahoma" w:hAnsi="Tahoma" w:cs="Calibri"/>
      <w:szCs w:val="24"/>
      <w:lang w:eastAsia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1D62AA"/>
    <w:rPr>
      <w:rFonts w:ascii="Tahoma" w:hAnsi="Tahoma" w:cs="Calibri"/>
      <w:sz w:val="16"/>
      <w:szCs w:val="16"/>
      <w:lang w:eastAsia="ar-SA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53B62"/>
    <w:pPr>
      <w:keepLines/>
      <w:numPr>
        <w:numId w:val="0"/>
      </w:numPr>
      <w:spacing w:before="480" w:after="0"/>
      <w:outlineLvl w:val="9"/>
    </w:pPr>
    <w:rPr>
      <w:rFonts w:eastAsia="Times New Roman"/>
      <w:color w:val="365F91"/>
      <w:kern w:val="0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rsid w:val="00521A51"/>
    <w:pPr>
      <w:spacing w:before="120" w:after="120"/>
      <w:ind w:left="0"/>
      <w:jc w:val="left"/>
    </w:pPr>
    <w:rPr>
      <w:bCs/>
      <w:caps/>
      <w:szCs w:val="24"/>
    </w:rPr>
  </w:style>
  <w:style w:type="paragraph" w:styleId="Spistreci2">
    <w:name w:val="toc 2"/>
    <w:basedOn w:val="Normalny"/>
    <w:next w:val="Normalny"/>
    <w:autoRedefine/>
    <w:uiPriority w:val="39"/>
    <w:rsid w:val="00D73DB4"/>
    <w:pPr>
      <w:spacing w:before="120" w:after="120"/>
      <w:ind w:left="0"/>
      <w:mirrorIndents/>
      <w:jc w:val="left"/>
    </w:pPr>
    <w:rPr>
      <w:bCs/>
      <w:szCs w:val="20"/>
    </w:rPr>
  </w:style>
  <w:style w:type="paragraph" w:styleId="Spistreci3">
    <w:name w:val="toc 3"/>
    <w:basedOn w:val="Normalny"/>
    <w:next w:val="Normalny"/>
    <w:autoRedefine/>
    <w:uiPriority w:val="39"/>
    <w:rsid w:val="00521A51"/>
    <w:pPr>
      <w:spacing w:before="120" w:after="120"/>
      <w:ind w:left="200"/>
      <w:jc w:val="left"/>
    </w:pPr>
    <w:rPr>
      <w:szCs w:val="20"/>
    </w:rPr>
  </w:style>
  <w:style w:type="paragraph" w:customStyle="1" w:styleId="tekst">
    <w:name w:val="tekst"/>
    <w:basedOn w:val="Normalny"/>
    <w:rsid w:val="009B52F6"/>
    <w:pPr>
      <w:spacing w:line="320" w:lineRule="exact"/>
    </w:pPr>
    <w:rPr>
      <w:rFonts w:ascii="Arial" w:eastAsia="Times New Roman" w:hAnsi="Arial" w:cs="Arial"/>
      <w:bCs/>
      <w:sz w:val="24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521A51"/>
    <w:pPr>
      <w:spacing w:before="120" w:after="120"/>
      <w:ind w:left="400"/>
      <w:jc w:val="left"/>
    </w:pPr>
    <w:rPr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521A51"/>
    <w:pPr>
      <w:spacing w:before="120" w:after="120"/>
      <w:ind w:left="600"/>
      <w:jc w:val="left"/>
    </w:pPr>
    <w:rPr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521A51"/>
    <w:pPr>
      <w:spacing w:before="120" w:after="120"/>
      <w:ind w:left="800"/>
      <w:jc w:val="left"/>
    </w:pPr>
    <w:rPr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9E7E99"/>
    <w:pPr>
      <w:ind w:left="1000"/>
      <w:jc w:val="left"/>
    </w:pPr>
    <w:rPr>
      <w:rFonts w:asciiTheme="minorHAnsi" w:hAnsiTheme="minorHAnsi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C56A29"/>
    <w:pPr>
      <w:ind w:left="1200"/>
      <w:jc w:val="left"/>
    </w:pPr>
    <w:rPr>
      <w:rFonts w:asciiTheme="minorHAnsi" w:hAnsiTheme="minorHAnsi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C56A29"/>
    <w:pPr>
      <w:ind w:left="1400"/>
      <w:jc w:val="left"/>
    </w:pPr>
    <w:rPr>
      <w:rFonts w:asciiTheme="minorHAnsi" w:hAnsiTheme="minorHAnsi"/>
      <w:szCs w:val="20"/>
    </w:rPr>
  </w:style>
  <w:style w:type="paragraph" w:styleId="Plandokumentu">
    <w:name w:val="Document Map"/>
    <w:basedOn w:val="Normalny"/>
    <w:link w:val="PlandokumentuZnak"/>
    <w:rsid w:val="00AE5F3C"/>
    <w:rPr>
      <w:rFonts w:ascii="Tahoma" w:hAnsi="Tahoma" w:cs="Tahoma"/>
      <w:sz w:val="16"/>
    </w:rPr>
  </w:style>
  <w:style w:type="character" w:customStyle="1" w:styleId="PlandokumentuZnak">
    <w:name w:val="Plan dokumentu Znak"/>
    <w:basedOn w:val="Domylnaczcionkaakapitu"/>
    <w:link w:val="Plandokumentu"/>
    <w:rsid w:val="00AE5F3C"/>
    <w:rPr>
      <w:rFonts w:ascii="Tahoma" w:hAnsi="Tahoma" w:cs="Tahoma"/>
      <w:sz w:val="16"/>
      <w:szCs w:val="16"/>
    </w:rPr>
  </w:style>
  <w:style w:type="table" w:styleId="Tabela-Efekty3W3">
    <w:name w:val="Table 3D effects 3"/>
    <w:basedOn w:val="Standardowy"/>
    <w:rsid w:val="00BC3821"/>
    <w:pPr>
      <w:spacing w:before="120" w:after="120"/>
      <w:ind w:firstLine="567"/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Odwoaniedokomentarza">
    <w:name w:val="annotation reference"/>
    <w:basedOn w:val="Domylnaczcionkaakapitu"/>
    <w:rsid w:val="003C294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C2941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C2941"/>
  </w:style>
  <w:style w:type="paragraph" w:styleId="Tematkomentarza">
    <w:name w:val="annotation subject"/>
    <w:basedOn w:val="Tekstkomentarza"/>
    <w:next w:val="Tekstkomentarza"/>
    <w:link w:val="TematkomentarzaZnak"/>
    <w:rsid w:val="003C29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C2941"/>
    <w:rPr>
      <w:b/>
      <w:bCs/>
    </w:rPr>
  </w:style>
  <w:style w:type="paragraph" w:styleId="Bezodstpw">
    <w:name w:val="No Spacing"/>
    <w:link w:val="BezodstpwZnak"/>
    <w:uiPriority w:val="1"/>
    <w:qFormat/>
    <w:rsid w:val="005D6026"/>
    <w:rPr>
      <w:rFonts w:eastAsia="Times New Roman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5F4748"/>
    <w:rPr>
      <w:rFonts w:eastAsia="Times New Roman"/>
      <w:sz w:val="22"/>
      <w:szCs w:val="22"/>
    </w:rPr>
  </w:style>
  <w:style w:type="paragraph" w:customStyle="1" w:styleId="dokument">
    <w:name w:val="dokument"/>
    <w:basedOn w:val="Normalny"/>
    <w:rsid w:val="00593B61"/>
    <w:pPr>
      <w:keepLines/>
      <w:suppressAutoHyphens/>
      <w:ind w:left="0" w:firstLine="0"/>
    </w:pPr>
    <w:rPr>
      <w:rFonts w:eastAsia="Times New Roman"/>
      <w:sz w:val="24"/>
      <w:szCs w:val="24"/>
      <w:lang w:eastAsia="ar-SA"/>
    </w:rPr>
  </w:style>
  <w:style w:type="paragraph" w:styleId="Legenda">
    <w:name w:val="caption"/>
    <w:basedOn w:val="Normalny"/>
    <w:next w:val="Normalny"/>
    <w:unhideWhenUsed/>
    <w:qFormat/>
    <w:rsid w:val="00934638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apple-converted-space">
    <w:name w:val="apple-converted-space"/>
    <w:basedOn w:val="Domylnaczcionkaakapitu"/>
    <w:rsid w:val="00934638"/>
  </w:style>
  <w:style w:type="paragraph" w:customStyle="1" w:styleId="dokumentacja">
    <w:name w:val="dokumentacja"/>
    <w:basedOn w:val="Normalny"/>
    <w:rsid w:val="00CC787F"/>
    <w:pPr>
      <w:overflowPunct w:val="0"/>
      <w:ind w:left="0" w:firstLine="0"/>
      <w:textAlignment w:val="baseline"/>
    </w:pPr>
    <w:rPr>
      <w:rFonts w:ascii="Arial" w:eastAsia="Times New Roman" w:hAnsi="Arial"/>
      <w:sz w:val="24"/>
      <w:szCs w:val="24"/>
      <w:u w:val="single"/>
      <w:lang w:eastAsia="ar-SA"/>
    </w:rPr>
  </w:style>
  <w:style w:type="paragraph" w:customStyle="1" w:styleId="Akapitzlist1">
    <w:name w:val="Akapit z listą1"/>
    <w:basedOn w:val="Normalny"/>
    <w:rsid w:val="00C67A80"/>
    <w:pPr>
      <w:ind w:left="708" w:firstLine="0"/>
      <w:jc w:val="left"/>
    </w:pPr>
    <w:rPr>
      <w:rFonts w:ascii="Tahoma" w:eastAsia="Calibri" w:hAnsi="Tahoma"/>
    </w:rPr>
  </w:style>
  <w:style w:type="paragraph" w:customStyle="1" w:styleId="Akapitzlist2">
    <w:name w:val="Akapit z listą2"/>
    <w:basedOn w:val="Normalny"/>
    <w:rsid w:val="00C67A80"/>
    <w:pPr>
      <w:suppressAutoHyphens/>
      <w:ind w:left="0" w:firstLine="0"/>
      <w:jc w:val="left"/>
    </w:pPr>
    <w:rPr>
      <w:rFonts w:ascii="Tahoma" w:eastAsia="Times New Roman" w:hAnsi="Tahoma"/>
      <w:kern w:val="1"/>
      <w:lang w:eastAsia="ar-SA"/>
    </w:rPr>
  </w:style>
  <w:style w:type="paragraph" w:styleId="Wcicienormalne">
    <w:name w:val="Normal Indent"/>
    <w:basedOn w:val="Normalny"/>
    <w:link w:val="WcicienormalneZnak"/>
    <w:rsid w:val="00787DCB"/>
    <w:pPr>
      <w:ind w:left="708" w:firstLine="0"/>
      <w:jc w:val="left"/>
    </w:pPr>
    <w:rPr>
      <w:rFonts w:eastAsia="Times New Roman"/>
      <w:sz w:val="24"/>
      <w:szCs w:val="20"/>
    </w:rPr>
  </w:style>
  <w:style w:type="character" w:customStyle="1" w:styleId="WcicienormalneZnak">
    <w:name w:val="Wcięcie normalne Znak"/>
    <w:link w:val="Wcicienormalne"/>
    <w:rsid w:val="00787DCB"/>
    <w:rPr>
      <w:rFonts w:eastAsia="Times New Roman"/>
      <w:sz w:val="24"/>
    </w:rPr>
  </w:style>
  <w:style w:type="paragraph" w:styleId="Spisilustracji">
    <w:name w:val="table of figures"/>
    <w:basedOn w:val="Normalny"/>
    <w:next w:val="Normalny"/>
    <w:uiPriority w:val="99"/>
    <w:rsid w:val="00457FB0"/>
    <w:pPr>
      <w:ind w:left="0"/>
    </w:pPr>
  </w:style>
  <w:style w:type="character" w:customStyle="1" w:styleId="TekstprzypisukocowegoZnak1">
    <w:name w:val="Tekst przypisu końcowego Znak1"/>
    <w:basedOn w:val="Domylnaczcionkaakapitu"/>
    <w:uiPriority w:val="99"/>
    <w:semiHidden/>
    <w:rsid w:val="004D1F0D"/>
    <w:rPr>
      <w:rFonts w:ascii="Tahoma" w:eastAsia="Times New Roman" w:hAnsi="Tahoma"/>
    </w:rPr>
  </w:style>
  <w:style w:type="character" w:customStyle="1" w:styleId="PlandokumentuZnak1">
    <w:name w:val="Plan dokumentu Znak1"/>
    <w:basedOn w:val="Domylnaczcionkaakapitu"/>
    <w:uiPriority w:val="99"/>
    <w:semiHidden/>
    <w:rsid w:val="004D1F0D"/>
    <w:rPr>
      <w:rFonts w:ascii="Tahoma" w:eastAsia="Times New Roman" w:hAnsi="Tahoma" w:cs="Tahoma"/>
      <w:sz w:val="16"/>
      <w:szCs w:val="16"/>
    </w:rPr>
  </w:style>
  <w:style w:type="character" w:styleId="Wyrnieniedelikatne">
    <w:name w:val="Subtle Emphasis"/>
    <w:basedOn w:val="Domylnaczcionkaakapitu"/>
    <w:uiPriority w:val="19"/>
    <w:rsid w:val="00362AF7"/>
    <w:rPr>
      <w:i/>
      <w:iCs/>
      <w:color w:val="808080" w:themeColor="text1" w:themeTint="7F"/>
    </w:rPr>
  </w:style>
  <w:style w:type="paragraph" w:styleId="Cytat">
    <w:name w:val="Quote"/>
    <w:aliases w:val="wstęp"/>
    <w:basedOn w:val="Normalny"/>
    <w:next w:val="Normalny"/>
    <w:link w:val="CytatZnak"/>
    <w:uiPriority w:val="29"/>
    <w:qFormat/>
    <w:rsid w:val="0004239B"/>
    <w:rPr>
      <w:iCs/>
      <w:color w:val="1F497D" w:themeColor="text2"/>
      <w:u w:val="single"/>
    </w:rPr>
  </w:style>
  <w:style w:type="character" w:customStyle="1" w:styleId="CytatZnak">
    <w:name w:val="Cytat Znak"/>
    <w:aliases w:val="wstęp Znak"/>
    <w:basedOn w:val="Domylnaczcionkaakapitu"/>
    <w:link w:val="Cytat"/>
    <w:uiPriority w:val="29"/>
    <w:rsid w:val="0004239B"/>
    <w:rPr>
      <w:iCs/>
      <w:color w:val="1F497D" w:themeColor="text2"/>
      <w:szCs w:val="16"/>
      <w:u w:val="single"/>
    </w:rPr>
  </w:style>
  <w:style w:type="character" w:styleId="Numerwiersza">
    <w:name w:val="line number"/>
    <w:basedOn w:val="Domylnaczcionkaakapitu"/>
    <w:rsid w:val="00666868"/>
  </w:style>
  <w:style w:type="paragraph" w:customStyle="1" w:styleId="Artyku">
    <w:name w:val="Artykuł"/>
    <w:rsid w:val="009F64D1"/>
    <w:pPr>
      <w:widowControl w:val="0"/>
      <w:suppressAutoHyphens/>
      <w:snapToGrid w:val="0"/>
      <w:spacing w:before="56"/>
      <w:ind w:firstLine="340"/>
      <w:jc w:val="both"/>
    </w:pPr>
    <w:rPr>
      <w:rFonts w:ascii="Arial" w:eastAsia="Arial" w:hAnsi="Arial" w:cs="Calibri"/>
      <w:color w:val="000000"/>
      <w:sz w:val="18"/>
      <w:lang w:eastAsia="ar-SA"/>
    </w:rPr>
  </w:style>
  <w:style w:type="paragraph" w:customStyle="1" w:styleId="Podstawowy">
    <w:name w:val="Podstawowy"/>
    <w:basedOn w:val="Normalny"/>
    <w:qFormat/>
    <w:rsid w:val="00E83D6B"/>
    <w:pPr>
      <w:ind w:left="0" w:firstLine="0"/>
    </w:pPr>
    <w:rPr>
      <w:rFonts w:ascii="Arial Narrow" w:eastAsia="Times New Roman" w:hAnsi="Arial Narrow"/>
      <w:color w:val="auto"/>
      <w:sz w:val="22"/>
      <w:szCs w:val="20"/>
    </w:rPr>
  </w:style>
  <w:style w:type="character" w:customStyle="1" w:styleId="meta-nav">
    <w:name w:val="meta-nav"/>
    <w:basedOn w:val="Domylnaczcionkaakapitu"/>
    <w:rsid w:val="00180399"/>
  </w:style>
  <w:style w:type="character" w:customStyle="1" w:styleId="meta-prep">
    <w:name w:val="meta-prep"/>
    <w:basedOn w:val="Domylnaczcionkaakapitu"/>
    <w:rsid w:val="00180399"/>
  </w:style>
  <w:style w:type="character" w:customStyle="1" w:styleId="entry-date">
    <w:name w:val="entry-date"/>
    <w:basedOn w:val="Domylnaczcionkaakapitu"/>
    <w:rsid w:val="00180399"/>
  </w:style>
  <w:style w:type="character" w:customStyle="1" w:styleId="meta-sep">
    <w:name w:val="meta-sep"/>
    <w:basedOn w:val="Domylnaczcionkaakapitu"/>
    <w:rsid w:val="00180399"/>
  </w:style>
  <w:style w:type="character" w:customStyle="1" w:styleId="author">
    <w:name w:val="author"/>
    <w:basedOn w:val="Domylnaczcionkaakapitu"/>
    <w:rsid w:val="00180399"/>
  </w:style>
  <w:style w:type="character" w:customStyle="1" w:styleId="loading">
    <w:name w:val="loading"/>
    <w:basedOn w:val="Domylnaczcionkaakapitu"/>
    <w:rsid w:val="00180399"/>
  </w:style>
  <w:style w:type="character" w:customStyle="1" w:styleId="comment-author-link">
    <w:name w:val="comment-author-link"/>
    <w:basedOn w:val="Domylnaczcionkaakapitu"/>
    <w:rsid w:val="00180399"/>
  </w:style>
  <w:style w:type="character" w:customStyle="1" w:styleId="flare-button">
    <w:name w:val="flare-button"/>
    <w:basedOn w:val="Domylnaczcionkaakapitu"/>
    <w:rsid w:val="00180399"/>
  </w:style>
  <w:style w:type="character" w:customStyle="1" w:styleId="flare-button-wrap">
    <w:name w:val="flare-button-wrap"/>
    <w:basedOn w:val="Domylnaczcionkaakapitu"/>
    <w:rsid w:val="00180399"/>
  </w:style>
  <w:style w:type="character" w:customStyle="1" w:styleId="flare-button-icon">
    <w:name w:val="flare-button-icon"/>
    <w:basedOn w:val="Domylnaczcionkaakapitu"/>
    <w:rsid w:val="00180399"/>
  </w:style>
  <w:style w:type="character" w:customStyle="1" w:styleId="flare-button-count">
    <w:name w:val="flare-button-count"/>
    <w:basedOn w:val="Domylnaczcionkaakapitu"/>
    <w:rsid w:val="00180399"/>
  </w:style>
  <w:style w:type="character" w:customStyle="1" w:styleId="flare-flyout">
    <w:name w:val="flare-flyout"/>
    <w:basedOn w:val="Domylnaczcionkaakapitu"/>
    <w:rsid w:val="00180399"/>
  </w:style>
  <w:style w:type="character" w:customStyle="1" w:styleId="flare-iframe-wrapper">
    <w:name w:val="flare-iframe-wrapper"/>
    <w:basedOn w:val="Domylnaczcionkaakapitu"/>
    <w:rsid w:val="00180399"/>
  </w:style>
  <w:style w:type="paragraph" w:customStyle="1" w:styleId="pochylony">
    <w:name w:val="pochylony"/>
    <w:basedOn w:val="Tekstpodstawowywcity"/>
    <w:link w:val="pochylonyZnak"/>
    <w:qFormat/>
    <w:rsid w:val="00B25333"/>
    <w:pPr>
      <w:spacing w:line="276" w:lineRule="auto"/>
    </w:pPr>
    <w:rPr>
      <w:rFonts w:ascii="Times New Roman" w:hAnsi="Times New Roman"/>
      <w:b w:val="0"/>
      <w:i/>
      <w:color w:val="auto"/>
      <w:sz w:val="20"/>
    </w:rPr>
  </w:style>
  <w:style w:type="character" w:customStyle="1" w:styleId="pochylonyZnak">
    <w:name w:val="pochylony Znak"/>
    <w:basedOn w:val="TekstpodstawowywcityZnak"/>
    <w:link w:val="pochylony"/>
    <w:rsid w:val="00B25333"/>
    <w:rPr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074964">
      <w:bodyDiv w:val="1"/>
      <w:marLeft w:val="105"/>
      <w:marRight w:val="0"/>
      <w:marTop w:val="10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4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47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89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370824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97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39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2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740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88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79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359483">
                  <w:marLeft w:val="0"/>
                  <w:marRight w:val="0"/>
                  <w:marTop w:val="180"/>
                  <w:marBottom w:val="0"/>
                  <w:divBdr>
                    <w:top w:val="single" w:sz="2" w:space="0" w:color="FF0000"/>
                    <w:left w:val="single" w:sz="2" w:space="27" w:color="FF0000"/>
                    <w:bottom w:val="single" w:sz="2" w:space="26" w:color="FF0000"/>
                    <w:right w:val="single" w:sz="2" w:space="0" w:color="FF0000"/>
                  </w:divBdr>
                  <w:divsChild>
                    <w:div w:id="45044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</w:div>
                  </w:divsChild>
                </w:div>
              </w:divsChild>
            </w:div>
          </w:divsChild>
        </w:div>
      </w:divsChild>
    </w:div>
    <w:div w:id="57582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86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9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01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36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491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037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99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35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6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86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44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15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97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896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36" w:space="0" w:color="797979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603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7449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9055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49948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68621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single" w:sz="6" w:space="0" w:color="D9D9D9"/>
                                                    <w:left w:val="single" w:sz="6" w:space="0" w:color="D9D9D9"/>
                                                    <w:bottom w:val="single" w:sz="6" w:space="0" w:color="D9D9D9"/>
                                                    <w:right w:val="single" w:sz="6" w:space="0" w:color="D9D9D9"/>
                                                  </w:divBdr>
                                                  <w:divsChild>
                                                    <w:div w:id="804660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46314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0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1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0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08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52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900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667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787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02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50039">
          <w:marLeft w:val="0"/>
          <w:marRight w:val="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32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85436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44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76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37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6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64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4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72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28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0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46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5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50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123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455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19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416405">
              <w:marLeft w:val="0"/>
              <w:marRight w:val="-30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26799">
                  <w:marLeft w:val="250"/>
                  <w:marRight w:val="3130"/>
                  <w:marTop w:val="0"/>
                  <w:marBottom w:val="45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386158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605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1030597">
                      <w:marLeft w:val="0"/>
                      <w:marRight w:val="0"/>
                      <w:marTop w:val="0"/>
                      <w:marBottom w:val="45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94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48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920980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6776446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1403086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5779620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0880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1907536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2325200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87793575">
                          <w:marLeft w:val="0"/>
                          <w:marRight w:val="0"/>
                          <w:marTop w:val="301"/>
                          <w:marBottom w:val="301"/>
                          <w:divBdr>
                            <w:top w:val="single" w:sz="18" w:space="11" w:color="54A8E7"/>
                            <w:left w:val="none" w:sz="0" w:space="13" w:color="auto"/>
                            <w:bottom w:val="none" w:sz="0" w:space="11" w:color="auto"/>
                            <w:right w:val="none" w:sz="0" w:space="13" w:color="auto"/>
                          </w:divBdr>
                          <w:divsChild>
                            <w:div w:id="481234070">
                              <w:marLeft w:val="0"/>
                              <w:marRight w:val="-1302"/>
                              <w:marTop w:val="0"/>
                              <w:marBottom w:val="0"/>
                              <w:divBdr>
                                <w:top w:val="single" w:sz="4" w:space="7" w:color="E7E7E7"/>
                                <w:left w:val="single" w:sz="4" w:space="7" w:color="E7E7E7"/>
                                <w:bottom w:val="single" w:sz="4" w:space="7" w:color="E7E7E7"/>
                                <w:right w:val="single" w:sz="4" w:space="7" w:color="E7E7E7"/>
                              </w:divBdr>
                            </w:div>
                            <w:div w:id="578055293">
                              <w:marLeft w:val="130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7476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67888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436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506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2750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091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0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77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9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894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12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489164">
                      <w:marLeft w:val="0"/>
                      <w:marRight w:val="0"/>
                      <w:marTop w:val="0"/>
                      <w:marBottom w:val="3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1604635">
          <w:marLeft w:val="0"/>
          <w:marRight w:val="0"/>
          <w:marTop w:val="0"/>
          <w:marBottom w:val="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75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959690">
                  <w:marLeft w:val="0"/>
                  <w:marRight w:val="2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653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6045">
          <w:marLeft w:val="-66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1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7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1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5002">
          <w:marLeft w:val="0"/>
          <w:marRight w:val="-30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544037">
              <w:marLeft w:val="250"/>
              <w:marRight w:val="3130"/>
              <w:marTop w:val="0"/>
              <w:marBottom w:val="45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077047">
                  <w:marLeft w:val="0"/>
                  <w:marRight w:val="0"/>
                  <w:marTop w:val="0"/>
                  <w:marBottom w:val="45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06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648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6957645">
                      <w:marLeft w:val="0"/>
                      <w:marRight w:val="0"/>
                      <w:marTop w:val="301"/>
                      <w:marBottom w:val="301"/>
                      <w:divBdr>
                        <w:top w:val="single" w:sz="18" w:space="11" w:color="54A8E7"/>
                        <w:left w:val="none" w:sz="0" w:space="13" w:color="auto"/>
                        <w:bottom w:val="none" w:sz="0" w:space="11" w:color="auto"/>
                        <w:right w:val="none" w:sz="0" w:space="13" w:color="auto"/>
                      </w:divBdr>
                      <w:divsChild>
                        <w:div w:id="1066101820">
                          <w:marLeft w:val="0"/>
                          <w:marRight w:val="-1302"/>
                          <w:marTop w:val="0"/>
                          <w:marBottom w:val="0"/>
                          <w:divBdr>
                            <w:top w:val="single" w:sz="4" w:space="7" w:color="E7E7E7"/>
                            <w:left w:val="single" w:sz="4" w:space="7" w:color="E7E7E7"/>
                            <w:bottom w:val="single" w:sz="4" w:space="7" w:color="E7E7E7"/>
                            <w:right w:val="single" w:sz="4" w:space="7" w:color="E7E7E7"/>
                          </w:divBdr>
                        </w:div>
                        <w:div w:id="1312716036">
                          <w:marLeft w:val="1302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666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303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11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045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69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597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10686">
              <w:marLeft w:val="0"/>
              <w:marRight w:val="0"/>
              <w:marTop w:val="0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39927-9E04-4CA0-9844-A7F99D5E3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3678</Words>
  <Characters>27238</Characters>
  <Application>Microsoft Office Word</Application>
  <DocSecurity>0</DocSecurity>
  <Lines>226</Lines>
  <Paragraphs>61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tel</vt:lpstr>
      <vt:lpstr>tel</vt:lpstr>
    </vt:vector>
  </TitlesOfParts>
  <Company>Hewlett-Packard Company</Company>
  <LinksUpToDate>false</LinksUpToDate>
  <CharactersWithSpaces>30855</CharactersWithSpaces>
  <SharedDoc>false</SharedDoc>
  <HLinks>
    <vt:vector size="48" baseType="variant">
      <vt:variant>
        <vt:i4>1310780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_Toc285028932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_Toc285028931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_Toc285028930</vt:lpwstr>
      </vt:variant>
      <vt:variant>
        <vt:i4>1376316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_Toc285028929</vt:lpwstr>
      </vt:variant>
      <vt:variant>
        <vt:i4>1376316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_Toc285028928</vt:lpwstr>
      </vt:variant>
      <vt:variant>
        <vt:i4>1376316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_Toc285028927</vt:lpwstr>
      </vt:variant>
      <vt:variant>
        <vt:i4>1376316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_Toc285028926</vt:lpwstr>
      </vt:variant>
      <vt:variant>
        <vt:i4>1376316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_Toc285028925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tel</dc:title>
  <dc:creator>blasimor</dc:creator>
  <cp:lastModifiedBy>IP05</cp:lastModifiedBy>
  <cp:revision>6</cp:revision>
  <cp:lastPrinted>2017-12-18T13:58:00Z</cp:lastPrinted>
  <dcterms:created xsi:type="dcterms:W3CDTF">2017-12-13T13:21:00Z</dcterms:created>
  <dcterms:modified xsi:type="dcterms:W3CDTF">2018-03-16T07:23:00Z</dcterms:modified>
</cp:coreProperties>
</file>